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rPr>
          <w:rFonts w:hint="default" w:ascii="Times New Roman" w:hAnsi="Times New Roman" w:eastAsia="仿宋" w:cs="Times New Roman"/>
          <w:color w:val="000000"/>
          <w:sz w:val="32"/>
          <w:szCs w:val="32"/>
        </w:rPr>
      </w:pPr>
      <w:r>
        <w:rPr>
          <w:rFonts w:hint="default" w:ascii="Times New Roman" w:hAnsi="Times New Roman" w:eastAsia="黑体" w:cs="Times New Roman"/>
          <w:color w:val="000000"/>
          <w:sz w:val="32"/>
          <w:szCs w:val="32"/>
        </w:rPr>
        <w:t>附</w:t>
      </w:r>
      <w:r>
        <w:rPr>
          <w:rFonts w:hint="default" w:ascii="Times New Roman" w:hAnsi="Times New Roman" w:eastAsia="黑体" w:cs="Times New Roman"/>
          <w:color w:val="000000"/>
          <w:sz w:val="32"/>
          <w:szCs w:val="32"/>
          <w:lang w:eastAsia="zh-CN"/>
        </w:rPr>
        <w:t>表</w:t>
      </w:r>
      <w:r>
        <w:rPr>
          <w:rFonts w:hint="default" w:ascii="Times New Roman" w:hAnsi="Times New Roman" w:eastAsia="黑体" w:cs="Times New Roman"/>
          <w:color w:val="000000"/>
          <w:sz w:val="32"/>
          <w:szCs w:val="32"/>
        </w:rPr>
        <w:t>1</w:t>
      </w:r>
    </w:p>
    <w:p>
      <w:pPr>
        <w:widowControl/>
        <w:shd w:val="clear" w:color="auto" w:fill="FFFFFF"/>
        <w:spacing w:line="560" w:lineRule="atLeast"/>
        <w:jc w:val="center"/>
        <w:rPr>
          <w:rFonts w:hint="default" w:ascii="Times New Roman" w:hAnsi="Times New Roman" w:eastAsia="方正小标宋简体" w:cs="Times New Roman"/>
          <w:b w:val="0"/>
          <w:bCs w:val="0"/>
          <w:color w:val="000000"/>
          <w:kern w:val="0"/>
          <w:sz w:val="44"/>
          <w:szCs w:val="44"/>
        </w:rPr>
      </w:pPr>
      <w:r>
        <w:rPr>
          <w:rFonts w:hint="default" w:ascii="Times New Roman" w:hAnsi="Times New Roman" w:eastAsia="方正小标宋简体" w:cs="Times New Roman"/>
          <w:b w:val="0"/>
          <w:bCs w:val="0"/>
          <w:i w:val="0"/>
          <w:caps w:val="0"/>
          <w:color w:val="000000"/>
          <w:spacing w:val="0"/>
          <w:sz w:val="44"/>
          <w:szCs w:val="44"/>
          <w:shd w:val="clear" w:fill="FFFFFF"/>
        </w:rPr>
        <w:t>“六严禁、三严格”九项措施</w:t>
      </w:r>
      <w:r>
        <w:rPr>
          <w:rFonts w:hint="default" w:ascii="Times New Roman" w:hAnsi="Times New Roman" w:eastAsia="方正小标宋简体" w:cs="Times New Roman"/>
          <w:b w:val="0"/>
          <w:bCs w:val="0"/>
          <w:i w:val="0"/>
          <w:caps w:val="0"/>
          <w:color w:val="000000"/>
          <w:spacing w:val="0"/>
          <w:sz w:val="44"/>
          <w:szCs w:val="44"/>
          <w:shd w:val="clear" w:fill="FFFFFF"/>
          <w:lang w:eastAsia="zh-CN"/>
        </w:rPr>
        <w:t>落实情况</w:t>
      </w:r>
      <w:r>
        <w:rPr>
          <w:rFonts w:hint="default" w:ascii="Times New Roman" w:hAnsi="Times New Roman" w:eastAsia="方正小标宋简体" w:cs="Times New Roman"/>
          <w:b w:val="0"/>
          <w:bCs w:val="0"/>
          <w:color w:val="000000"/>
          <w:sz w:val="44"/>
          <w:szCs w:val="44"/>
          <w:lang w:eastAsia="zh-CN"/>
        </w:rPr>
        <w:t>督查</w:t>
      </w:r>
      <w:r>
        <w:rPr>
          <w:rFonts w:hint="default" w:ascii="Times New Roman" w:hAnsi="Times New Roman" w:eastAsia="方正小标宋简体" w:cs="Times New Roman"/>
          <w:b w:val="0"/>
          <w:bCs w:val="0"/>
          <w:color w:val="000000"/>
          <w:sz w:val="44"/>
          <w:szCs w:val="44"/>
        </w:rPr>
        <w:t>表</w:t>
      </w:r>
    </w:p>
    <w:p>
      <w:pPr>
        <w:widowControl/>
        <w:shd w:val="clear" w:color="auto" w:fill="FFFFFF"/>
        <w:spacing w:line="560" w:lineRule="atLeast"/>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组织检查单位：                       检查人员：</w:t>
      </w:r>
      <w:r>
        <w:rPr>
          <w:rFonts w:hint="default" w:ascii="Times New Roman" w:hAnsi="Times New Roman" w:cs="Times New Roman"/>
          <w:color w:val="000000"/>
          <w:kern w:val="0"/>
          <w:sz w:val="28"/>
          <w:szCs w:val="28"/>
        </w:rPr>
        <w:t>              </w:t>
      </w:r>
      <w:r>
        <w:rPr>
          <w:rFonts w:hint="default" w:ascii="Times New Roman" w:hAnsi="Times New Roman" w:eastAsia="仿宋" w:cs="Times New Roman"/>
          <w:color w:val="000000"/>
          <w:kern w:val="0"/>
          <w:sz w:val="28"/>
          <w:szCs w:val="28"/>
        </w:rPr>
        <w:t>检查日期：      年  月  日</w:t>
      </w:r>
      <w:r>
        <w:rPr>
          <w:rFonts w:hint="default" w:ascii="Times New Roman" w:hAnsi="Times New Roman" w:eastAsia="仿宋" w:cs="Times New Roman"/>
          <w:color w:val="000000"/>
          <w:kern w:val="0"/>
          <w:sz w:val="28"/>
          <w:szCs w:val="28"/>
          <w:u w:val="single"/>
        </w:rPr>
        <w:t xml:space="preserve"> </w:t>
      </w:r>
    </w:p>
    <w:p>
      <w:pPr>
        <w:widowControl/>
        <w:shd w:val="clear" w:color="auto" w:fill="FFFFFF"/>
        <w:spacing w:line="560" w:lineRule="atLeas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被检查企业名称：                                被检查</w:t>
      </w:r>
      <w:r>
        <w:rPr>
          <w:rFonts w:hint="default" w:ascii="Times New Roman" w:hAnsi="Times New Roman" w:eastAsia="仿宋" w:cs="Times New Roman"/>
          <w:bCs/>
          <w:color w:val="000000"/>
          <w:kern w:val="0"/>
          <w:sz w:val="28"/>
          <w:szCs w:val="28"/>
        </w:rPr>
        <w:t>矿山（生产系统）名称：</w:t>
      </w:r>
      <w:r>
        <w:rPr>
          <w:rFonts w:hint="default" w:ascii="Times New Roman" w:hAnsi="Times New Roman" w:eastAsia="仿宋" w:cs="Times New Roman"/>
          <w:color w:val="000000"/>
          <w:kern w:val="0"/>
          <w:sz w:val="28"/>
          <w:szCs w:val="28"/>
        </w:rPr>
        <w:t xml:space="preserve">                   </w:t>
      </w:r>
    </w:p>
    <w:tbl>
      <w:tblPr>
        <w:tblStyle w:val="9"/>
        <w:tblW w:w="14252"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15" w:type="dxa"/>
          <w:left w:w="15" w:type="dxa"/>
          <w:bottom w:w="15" w:type="dxa"/>
          <w:right w:w="15" w:type="dxa"/>
        </w:tblCellMar>
      </w:tblPr>
      <w:tblGrid>
        <w:gridCol w:w="669"/>
        <w:gridCol w:w="1860"/>
        <w:gridCol w:w="9323"/>
        <w:gridCol w:w="2400"/>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25" w:hRule="atLeast"/>
          <w:tblHeader/>
        </w:trPr>
        <w:tc>
          <w:tcPr>
            <w:tcW w:w="66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b/>
                <w:color w:val="000000"/>
                <w:kern w:val="0"/>
                <w:szCs w:val="21"/>
                <w:lang w:eastAsia="zh-CN"/>
              </w:rPr>
            </w:pPr>
            <w:r>
              <w:rPr>
                <w:rFonts w:hint="default" w:ascii="Times New Roman" w:hAnsi="Times New Roman" w:cs="Times New Roman" w:eastAsiaTheme="minorEastAsia"/>
                <w:b/>
                <w:color w:val="000000"/>
                <w:kern w:val="0"/>
                <w:sz w:val="28"/>
                <w:szCs w:val="28"/>
                <w:lang w:eastAsia="zh-CN"/>
              </w:rPr>
              <w:t>企业类型</w:t>
            </w: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b/>
                <w:color w:val="000000"/>
                <w:kern w:val="0"/>
                <w:szCs w:val="21"/>
              </w:rPr>
            </w:pPr>
            <w:r>
              <w:rPr>
                <w:rFonts w:hint="default" w:ascii="Times New Roman" w:hAnsi="Times New Roman" w:cs="Times New Roman" w:eastAsiaTheme="minorEastAsia"/>
                <w:b/>
                <w:color w:val="000000"/>
                <w:kern w:val="0"/>
                <w:sz w:val="28"/>
                <w:szCs w:val="28"/>
              </w:rPr>
              <w:t>检查项目</w:t>
            </w:r>
          </w:p>
        </w:tc>
        <w:tc>
          <w:tcPr>
            <w:tcW w:w="932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b/>
                <w:color w:val="000000"/>
                <w:kern w:val="0"/>
                <w:szCs w:val="21"/>
              </w:rPr>
            </w:pPr>
            <w:r>
              <w:rPr>
                <w:rFonts w:hint="default" w:ascii="Times New Roman" w:hAnsi="Times New Roman" w:cs="Times New Roman" w:eastAsiaTheme="minorEastAsia"/>
                <w:b/>
                <w:color w:val="000000"/>
                <w:kern w:val="0"/>
                <w:sz w:val="28"/>
                <w:szCs w:val="28"/>
              </w:rPr>
              <w:t>检查主要内容</w:t>
            </w:r>
            <w:r>
              <w:rPr>
                <w:rFonts w:hint="default" w:ascii="Times New Roman" w:hAnsi="Times New Roman" w:cs="Times New Roman" w:eastAsiaTheme="minorEastAsia"/>
                <w:b/>
                <w:color w:val="000000"/>
                <w:kern w:val="0"/>
                <w:sz w:val="28"/>
                <w:szCs w:val="28"/>
                <w:lang w:eastAsia="zh-CN"/>
              </w:rPr>
              <w:t>和要求</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b/>
                <w:color w:val="000000"/>
                <w:kern w:val="0"/>
                <w:sz w:val="28"/>
                <w:szCs w:val="28"/>
              </w:rPr>
            </w:pPr>
            <w:r>
              <w:rPr>
                <w:rFonts w:hint="default" w:ascii="Times New Roman" w:hAnsi="Times New Roman" w:cs="Times New Roman" w:eastAsiaTheme="minorEastAsia"/>
                <w:b/>
                <w:color w:val="000000"/>
                <w:kern w:val="0"/>
                <w:sz w:val="28"/>
                <w:szCs w:val="28"/>
              </w:rPr>
              <w:t>检查结果符合性</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b/>
                <w:color w:val="000000"/>
                <w:kern w:val="0"/>
                <w:szCs w:val="21"/>
              </w:rPr>
            </w:pPr>
            <w:r>
              <w:rPr>
                <w:rFonts w:hint="default" w:ascii="Times New Roman" w:hAnsi="Times New Roman" w:cs="Times New Roman" w:eastAsiaTheme="minorEastAsia"/>
                <w:b/>
                <w:color w:val="000000"/>
                <w:kern w:val="0"/>
                <w:sz w:val="28"/>
                <w:szCs w:val="28"/>
              </w:rPr>
              <w:t>（不符合的说明存在的主要问题）</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040" w:hRule="atLeast"/>
        </w:trPr>
        <w:tc>
          <w:tcPr>
            <w:tcW w:w="669"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lang w:eastAsia="zh-CN"/>
              </w:rPr>
            </w:pPr>
            <w:r>
              <w:rPr>
                <w:rFonts w:hint="default" w:ascii="Times New Roman" w:hAnsi="Times New Roman" w:cs="Times New Roman" w:eastAsiaTheme="minorEastAsia"/>
                <w:color w:val="333333"/>
                <w:kern w:val="0"/>
                <w:sz w:val="28"/>
                <w:szCs w:val="28"/>
                <w:lang w:eastAsia="zh-CN"/>
              </w:rPr>
              <w:t>地下矿山</w:t>
            </w: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一、</w:t>
            </w:r>
            <w:r>
              <w:rPr>
                <w:rFonts w:hint="default" w:ascii="Times New Roman" w:hAnsi="Times New Roman" w:cs="Times New Roman" w:eastAsiaTheme="minorEastAsia"/>
                <w:i w:val="0"/>
                <w:caps w:val="0"/>
                <w:color w:val="000000"/>
                <w:spacing w:val="0"/>
                <w:sz w:val="28"/>
                <w:szCs w:val="28"/>
                <w:shd w:val="clear" w:fill="FFFFFF"/>
              </w:rPr>
              <w:t>严禁违规爆破和动火作业</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违规运送、存储、发放、使用民用爆炸物品</w:t>
            </w:r>
            <w:r>
              <w:rPr>
                <w:rFonts w:hint="default" w:ascii="Times New Roman" w:hAnsi="Times New Roman" w:cs="Times New Roman" w:eastAsiaTheme="minorEastAsia"/>
                <w:i w:val="0"/>
                <w:caps w:val="0"/>
                <w:color w:val="000000"/>
                <w:spacing w:val="0"/>
                <w:sz w:val="28"/>
                <w:szCs w:val="28"/>
                <w:shd w:val="clear" w:fill="FFFFFF"/>
                <w:lang w:eastAsia="zh-CN"/>
              </w:rPr>
              <w:t>。发现问题要移交公安部门查处，</w:t>
            </w:r>
            <w:r>
              <w:rPr>
                <w:rFonts w:hint="default" w:ascii="Times New Roman" w:hAnsi="Times New Roman" w:cs="Times New Roman" w:eastAsiaTheme="minorEastAsia"/>
                <w:i w:val="0"/>
                <w:caps w:val="0"/>
                <w:color w:val="000000"/>
                <w:spacing w:val="0"/>
                <w:sz w:val="28"/>
                <w:szCs w:val="28"/>
                <w:shd w:val="clear" w:fill="FFFFFF"/>
              </w:rPr>
              <w:t>构成重大事故隐患的，依法责令停产整顿。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制定并落实爆破作业安全操作规程</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放炮员</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持证上岗。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lang w:eastAsia="zh-CN"/>
              </w:rPr>
              <w:t>井下</w:t>
            </w:r>
            <w:r>
              <w:rPr>
                <w:rFonts w:hint="default" w:ascii="Times New Roman" w:hAnsi="Times New Roman" w:cs="Times New Roman" w:eastAsiaTheme="minorEastAsia"/>
                <w:i w:val="0"/>
                <w:caps w:val="0"/>
                <w:color w:val="000000"/>
                <w:spacing w:val="0"/>
                <w:sz w:val="28"/>
                <w:szCs w:val="28"/>
                <w:shd w:val="clear" w:fill="FFFFFF"/>
              </w:rPr>
              <w:t>使用电、气焊等进行切割、焊接动火作业时，</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制定专门安全措施并严格按规定履行审批程序，</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不具备资质条件的电焊（气割）工入井动火作业；在井口和井筒内动火作业时，</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撤出井下所有作业人员；在主要进风巷动火作业时，</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撤出回风侧所有人员。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4.</w:t>
            </w:r>
            <w:r>
              <w:rPr>
                <w:rFonts w:hint="default" w:ascii="Times New Roman" w:hAnsi="Times New Roman" w:cs="Times New Roman" w:eastAsiaTheme="minorEastAsia"/>
                <w:i w:val="0"/>
                <w:caps w:val="0"/>
                <w:color w:val="000000"/>
                <w:spacing w:val="0"/>
                <w:sz w:val="28"/>
                <w:szCs w:val="28"/>
                <w:shd w:val="clear" w:fill="FFFFFF"/>
              </w:rPr>
              <w:t>矿山企业违规在井口和井下进行动火作业的，依法责令停止作业、立即排除事故隐患，并依法从重处罚。</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660"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二、</w:t>
            </w:r>
            <w:r>
              <w:rPr>
                <w:rFonts w:hint="default" w:ascii="Times New Roman" w:hAnsi="Times New Roman" w:cs="Times New Roman" w:eastAsiaTheme="minorEastAsia"/>
                <w:i w:val="0"/>
                <w:caps w:val="0"/>
                <w:color w:val="000000"/>
                <w:spacing w:val="0"/>
                <w:sz w:val="28"/>
                <w:szCs w:val="28"/>
                <w:shd w:val="clear" w:fill="FFFFFF"/>
              </w:rPr>
              <w:t>严禁违规转包井下工程</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vMerge w:val="restart"/>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矿井挂靠、违规发包转包分包工程的</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施工单位</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挂靠施工资质</w:t>
            </w:r>
            <w:r>
              <w:rPr>
                <w:rFonts w:hint="default" w:ascii="Times New Roman" w:hAnsi="Times New Roman" w:cs="Times New Roman" w:eastAsiaTheme="minorEastAsia"/>
                <w:i w:val="0"/>
                <w:caps w:val="0"/>
                <w:color w:val="000000"/>
                <w:spacing w:val="0"/>
                <w:sz w:val="28"/>
                <w:szCs w:val="28"/>
                <w:shd w:val="clear" w:fill="FFFFFF"/>
                <w:lang w:eastAsia="zh-CN"/>
              </w:rPr>
              <w:t>。存在此类问题的，</w:t>
            </w:r>
            <w:r>
              <w:rPr>
                <w:rFonts w:hint="default" w:ascii="Times New Roman" w:hAnsi="Times New Roman" w:cs="Times New Roman" w:eastAsiaTheme="minorEastAsia"/>
                <w:i w:val="0"/>
                <w:caps w:val="0"/>
                <w:color w:val="000000"/>
                <w:spacing w:val="0"/>
                <w:sz w:val="28"/>
                <w:szCs w:val="28"/>
                <w:shd w:val="clear" w:fill="FFFFFF"/>
              </w:rPr>
              <w:t>责令停产整顿，并依法从重处罚。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2.是否存在</w:t>
            </w:r>
            <w:r>
              <w:rPr>
                <w:rFonts w:hint="default" w:ascii="Times New Roman" w:hAnsi="Times New Roman" w:cs="Times New Roman" w:eastAsiaTheme="minorEastAsia"/>
                <w:i w:val="0"/>
                <w:caps w:val="0"/>
                <w:color w:val="000000"/>
                <w:spacing w:val="0"/>
                <w:sz w:val="28"/>
                <w:szCs w:val="28"/>
                <w:shd w:val="clear" w:fill="FFFFFF"/>
              </w:rPr>
              <w:t>已确定关闭的矿井以回撤名义擅自组织生产或将回撤工程委托发包给无资质企业的</w:t>
            </w:r>
            <w:r>
              <w:rPr>
                <w:rFonts w:hint="default" w:ascii="Times New Roman" w:hAnsi="Times New Roman" w:cs="Times New Roman" w:eastAsiaTheme="minorEastAsia"/>
                <w:i w:val="0"/>
                <w:caps w:val="0"/>
                <w:color w:val="000000"/>
                <w:spacing w:val="0"/>
                <w:sz w:val="28"/>
                <w:szCs w:val="28"/>
                <w:shd w:val="clear" w:fill="FFFFFF"/>
                <w:lang w:eastAsia="zh-CN"/>
              </w:rPr>
              <w:t>。发现此类问题，</w:t>
            </w:r>
            <w:r>
              <w:rPr>
                <w:rFonts w:hint="default" w:ascii="Times New Roman" w:hAnsi="Times New Roman" w:cs="Times New Roman" w:eastAsiaTheme="minorEastAsia"/>
                <w:i w:val="0"/>
                <w:caps w:val="0"/>
                <w:color w:val="000000"/>
                <w:spacing w:val="0"/>
                <w:sz w:val="28"/>
                <w:szCs w:val="28"/>
                <w:shd w:val="clear" w:fill="FFFFFF"/>
              </w:rPr>
              <w:t>予以立即关闭，没收违法所得并依法从重处罚。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color w:val="333333"/>
                <w:kern w:val="0"/>
                <w:sz w:val="28"/>
                <w:szCs w:val="28"/>
                <w:lang w:val="en-US"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rPr>
              <w:t>矿山企业或者控股企业</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对所属矿山安全集中统一管理，</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增加公司层级等方式下放安全管理责任</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发生事故或存在重大事故隐患的</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一并依法依规追究上级公司责任。</w:t>
            </w:r>
          </w:p>
        </w:tc>
        <w:tc>
          <w:tcPr>
            <w:tcW w:w="2400"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62" w:hRule="atLeast"/>
        </w:trPr>
        <w:tc>
          <w:tcPr>
            <w:tcW w:w="669"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rPr>
            </w:pPr>
            <w:r>
              <w:rPr>
                <w:rFonts w:hint="default" w:ascii="Times New Roman" w:hAnsi="Times New Roman" w:cs="Times New Roman"/>
                <w:sz w:val="28"/>
                <w:szCs w:val="28"/>
              </w:rPr>
              <w:t>地下矿山</w:t>
            </w: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eastAsia="zh-CN"/>
              </w:rPr>
              <w:t>二、</w:t>
            </w:r>
            <w:r>
              <w:rPr>
                <w:rFonts w:hint="default" w:ascii="Times New Roman" w:hAnsi="Times New Roman" w:cs="Times New Roman" w:eastAsiaTheme="minorEastAsia"/>
                <w:i w:val="0"/>
                <w:caps w:val="0"/>
                <w:color w:val="000000"/>
                <w:spacing w:val="0"/>
                <w:sz w:val="28"/>
                <w:szCs w:val="28"/>
                <w:shd w:val="clear" w:fill="FFFFFF"/>
              </w:rPr>
              <w:t>严禁违规转包井下工程</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caps w:val="0"/>
                <w:color w:val="000000"/>
                <w:spacing w:val="0"/>
                <w:sz w:val="28"/>
                <w:szCs w:val="28"/>
                <w:shd w:val="clear" w:fill="FFFFFF"/>
                <w:lang w:eastAsia="zh-CN"/>
              </w:rPr>
            </w:pPr>
          </w:p>
        </w:tc>
        <w:tc>
          <w:tcPr>
            <w:tcW w:w="2400"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caps w:val="0"/>
                <w:color w:val="000000"/>
                <w:spacing w:val="0"/>
                <w:sz w:val="28"/>
                <w:szCs w:val="28"/>
                <w:shd w:val="clear" w:fill="FFFFFF"/>
                <w:lang w:eastAsia="zh-CN"/>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三、</w:t>
            </w:r>
            <w:r>
              <w:rPr>
                <w:rFonts w:hint="default" w:ascii="Times New Roman" w:hAnsi="Times New Roman" w:cs="Times New Roman" w:eastAsiaTheme="minorEastAsia"/>
                <w:i w:val="0"/>
                <w:caps w:val="0"/>
                <w:color w:val="000000"/>
                <w:spacing w:val="0"/>
                <w:sz w:val="28"/>
                <w:szCs w:val="28"/>
                <w:shd w:val="clear" w:fill="FFFFFF"/>
              </w:rPr>
              <w:t>严禁使用淘汰设备工艺</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lang w:eastAsia="zh-CN"/>
              </w:rPr>
              <w:t>井下是否</w:t>
            </w:r>
            <w:r>
              <w:rPr>
                <w:rFonts w:hint="default" w:ascii="Times New Roman" w:hAnsi="Times New Roman" w:cs="Times New Roman" w:eastAsiaTheme="minorEastAsia"/>
                <w:i w:val="0"/>
                <w:caps w:val="0"/>
                <w:color w:val="000000"/>
                <w:spacing w:val="0"/>
                <w:sz w:val="28"/>
                <w:szCs w:val="28"/>
                <w:shd w:val="clear" w:fill="FFFFFF"/>
              </w:rPr>
              <w:t>使用非阻燃风筒、输送带、电缆、玻璃钢或者违规使用干式制动无轨胶轮车</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责令立即停止使用；拒不改正的，依法责令停产整顿。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rPr>
              <w:t> </w:t>
            </w: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纳入安标管理但未按规定取得矿用产品安全标志设备设施</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责令立即停止使用；拒不改正的，依法责令停产整顿。</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四、</w:t>
            </w:r>
            <w:r>
              <w:rPr>
                <w:rFonts w:hint="default" w:ascii="Times New Roman" w:hAnsi="Times New Roman" w:cs="Times New Roman" w:eastAsiaTheme="minorEastAsia"/>
                <w:i w:val="0"/>
                <w:caps w:val="0"/>
                <w:color w:val="000000"/>
                <w:spacing w:val="0"/>
                <w:sz w:val="28"/>
                <w:szCs w:val="28"/>
                <w:shd w:val="clear" w:fill="FFFFFF"/>
              </w:rPr>
              <w:t>严禁重大灾害治理不到位组织生产</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按规定保证安全生产条件所必需的资金投入，</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因投入不足导致隐患治理不到位的</w:t>
            </w:r>
            <w:r>
              <w:rPr>
                <w:rFonts w:hint="default" w:ascii="Times New Roman" w:hAnsi="Times New Roman" w:cs="Times New Roman" w:eastAsiaTheme="minorEastAsia"/>
                <w:i w:val="0"/>
                <w:caps w:val="0"/>
                <w:color w:val="000000"/>
                <w:spacing w:val="0"/>
                <w:sz w:val="28"/>
                <w:szCs w:val="28"/>
                <w:shd w:val="clear" w:fill="FFFFFF"/>
                <w:lang w:eastAsia="zh-CN"/>
              </w:rPr>
              <w:t>情况。存在此类问题，</w:t>
            </w:r>
            <w:r>
              <w:rPr>
                <w:rFonts w:hint="default" w:ascii="Times New Roman" w:hAnsi="Times New Roman" w:cs="Times New Roman" w:eastAsiaTheme="minorEastAsia"/>
                <w:i w:val="0"/>
                <w:caps w:val="0"/>
                <w:color w:val="000000"/>
                <w:spacing w:val="0"/>
                <w:sz w:val="28"/>
                <w:szCs w:val="28"/>
                <w:shd w:val="clear" w:fill="FFFFFF"/>
              </w:rPr>
              <w:t>责令限期改正；构成重大事故隐患的，依法责令停产整顿。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lang w:eastAsia="zh-CN"/>
              </w:rPr>
              <w:t>存在</w:t>
            </w:r>
            <w:r>
              <w:rPr>
                <w:rFonts w:hint="default" w:ascii="Times New Roman" w:hAnsi="Times New Roman" w:cs="Times New Roman" w:eastAsiaTheme="minorEastAsia"/>
                <w:i w:val="0"/>
                <w:caps w:val="0"/>
                <w:color w:val="000000"/>
                <w:spacing w:val="0"/>
                <w:sz w:val="28"/>
                <w:szCs w:val="28"/>
                <w:shd w:val="clear" w:fill="FFFFFF"/>
              </w:rPr>
              <w:t>严重水患</w:t>
            </w:r>
            <w:r>
              <w:rPr>
                <w:rFonts w:hint="default" w:ascii="Times New Roman" w:hAnsi="Times New Roman" w:cs="Times New Roman" w:eastAsiaTheme="minorEastAsia"/>
                <w:i w:val="0"/>
                <w:caps w:val="0"/>
                <w:color w:val="000000"/>
                <w:spacing w:val="0"/>
                <w:sz w:val="28"/>
                <w:szCs w:val="28"/>
                <w:shd w:val="clear" w:fill="FFFFFF"/>
                <w:lang w:eastAsia="zh-CN"/>
              </w:rPr>
              <w:t>的矿山，是否</w:t>
            </w:r>
            <w:r>
              <w:rPr>
                <w:rFonts w:hint="default" w:ascii="Times New Roman" w:hAnsi="Times New Roman" w:cs="Times New Roman" w:eastAsiaTheme="minorEastAsia"/>
                <w:i w:val="0"/>
                <w:caps w:val="0"/>
                <w:color w:val="000000"/>
                <w:spacing w:val="0"/>
                <w:sz w:val="28"/>
                <w:szCs w:val="28"/>
                <w:shd w:val="clear" w:fill="FFFFFF"/>
              </w:rPr>
              <w:t>按规定采取“三专两探一撤”（配备专业技术人员、专门探放水队伍、专用探放水设备，采用物探和钻探进行探放水，发现透水征兆立即停产撤人）有效措施的</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责令立即改正；构成重大事故隐患的，责令停产整顿。</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五、</w:t>
            </w:r>
            <w:r>
              <w:rPr>
                <w:rFonts w:hint="default" w:ascii="Times New Roman" w:hAnsi="Times New Roman" w:cs="Times New Roman" w:eastAsiaTheme="minorEastAsia"/>
                <w:i w:val="0"/>
                <w:caps w:val="0"/>
                <w:color w:val="000000"/>
                <w:spacing w:val="0"/>
                <w:sz w:val="28"/>
                <w:szCs w:val="28"/>
                <w:shd w:val="clear" w:fill="FFFFFF"/>
              </w:rPr>
              <w:t>严禁超能力超强度组织生产</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超能力组织生产</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超能力组织生产</w:t>
            </w:r>
            <w:r>
              <w:rPr>
                <w:rFonts w:hint="default" w:ascii="Times New Roman" w:hAnsi="Times New Roman" w:cs="Times New Roman" w:eastAsiaTheme="minorEastAsia"/>
                <w:i w:val="0"/>
                <w:caps w:val="0"/>
                <w:color w:val="000000"/>
                <w:spacing w:val="0"/>
                <w:sz w:val="28"/>
                <w:szCs w:val="28"/>
                <w:shd w:val="clear" w:fill="FFFFFF"/>
                <w:lang w:eastAsia="zh-CN"/>
              </w:rPr>
              <w:t>的，</w:t>
            </w:r>
            <w:r>
              <w:rPr>
                <w:rFonts w:hint="default" w:ascii="Times New Roman" w:hAnsi="Times New Roman" w:cs="Times New Roman" w:eastAsiaTheme="minorEastAsia"/>
                <w:i w:val="0"/>
                <w:caps w:val="0"/>
                <w:color w:val="000000"/>
                <w:spacing w:val="0"/>
                <w:sz w:val="28"/>
                <w:szCs w:val="28"/>
                <w:shd w:val="clear" w:fill="FFFFFF"/>
              </w:rPr>
              <w:t>责令立即采取限产措施，构成重大事故隐患的，依法责令停产整顿。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rPr>
              <w:t>上级公司</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下达超能力生产计划或者经营指标</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责令立即改正，并按规定严肃处理。</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color w:val="333333"/>
                <w:kern w:val="0"/>
                <w:sz w:val="28"/>
                <w:szCs w:val="28"/>
              </w:rPr>
              <w:t>地下矿山</w:t>
            </w: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六、</w:t>
            </w:r>
            <w:r>
              <w:rPr>
                <w:rFonts w:hint="default" w:ascii="Times New Roman" w:hAnsi="Times New Roman" w:cs="Times New Roman" w:eastAsiaTheme="minorEastAsia"/>
                <w:i w:val="0"/>
                <w:caps w:val="0"/>
                <w:color w:val="000000"/>
                <w:spacing w:val="0"/>
                <w:sz w:val="28"/>
                <w:szCs w:val="28"/>
                <w:shd w:val="clear" w:fill="FFFFFF"/>
              </w:rPr>
              <w:t>严禁未经批准擅自组织生产建设</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证照手续不全</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或者证照到期不按规定办理延期手续擅自组织生产建设</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依法责令停止生产建设。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val="en-US"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2.是否存在安全设施设计未按要求经批准投入建设、未通过竣工验收并取得安全生产许可证进行采矿。</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依法责令停止生产建设</w:t>
            </w:r>
            <w:r>
              <w:rPr>
                <w:rFonts w:hint="default" w:ascii="Times New Roman" w:hAnsi="Times New Roman" w:cs="Times New Roman" w:eastAsiaTheme="minorEastAsia"/>
                <w:i w:val="0"/>
                <w:caps w:val="0"/>
                <w:color w:val="000000"/>
                <w:spacing w:val="0"/>
                <w:sz w:val="28"/>
                <w:szCs w:val="28"/>
                <w:shd w:val="clear" w:fill="FFFFFF"/>
                <w:lang w:eastAsia="zh-CN"/>
              </w:rPr>
              <w:t>，并依法进行处罚</w:t>
            </w:r>
            <w:r>
              <w:rPr>
                <w:rFonts w:hint="default" w:ascii="Times New Roman" w:hAnsi="Times New Roman" w:cs="Times New Roman" w:eastAsiaTheme="minorEastAsia"/>
                <w:i w:val="0"/>
                <w:caps w:val="0"/>
                <w:color w:val="000000"/>
                <w:spacing w:val="0"/>
                <w:sz w:val="28"/>
                <w:szCs w:val="28"/>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rPr>
              <w:t>停产整顿矿山</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未经验收批准擅自复工复产</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依法严肃查处，情节严重的依法予以立即关闭。</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七、</w:t>
            </w:r>
            <w:r>
              <w:rPr>
                <w:rFonts w:hint="default" w:ascii="Times New Roman" w:hAnsi="Times New Roman" w:cs="Times New Roman" w:eastAsiaTheme="minorEastAsia"/>
                <w:i w:val="0"/>
                <w:caps w:val="0"/>
                <w:color w:val="000000"/>
                <w:spacing w:val="0"/>
                <w:sz w:val="28"/>
                <w:szCs w:val="28"/>
                <w:shd w:val="clear" w:fill="FFFFFF"/>
              </w:rPr>
              <w:t>严格安全监控设施设备管理</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按规定安装安全监控系统和人员位置监测系统</w:t>
            </w:r>
            <w:r>
              <w:rPr>
                <w:rFonts w:hint="default" w:ascii="Times New Roman" w:hAnsi="Times New Roman" w:cs="Times New Roman" w:eastAsiaTheme="minorEastAsia"/>
                <w:i w:val="0"/>
                <w:caps w:val="0"/>
                <w:color w:val="000000"/>
                <w:spacing w:val="0"/>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rPr>
              <w:t>安全监控系统和人员位置监测系统</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正常运行的</w:t>
            </w:r>
            <w:r>
              <w:rPr>
                <w:rFonts w:hint="default" w:ascii="Times New Roman" w:hAnsi="Times New Roman" w:cs="Times New Roman" w:eastAsiaTheme="minorEastAsia"/>
                <w:i w:val="0"/>
                <w:caps w:val="0"/>
                <w:color w:val="000000"/>
                <w:spacing w:val="0"/>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修改、删除及屏蔽系统数据信息逃避监管</w:t>
            </w:r>
            <w:r>
              <w:rPr>
                <w:rFonts w:hint="default" w:ascii="Times New Roman" w:hAnsi="Times New Roman" w:cs="Times New Roman" w:eastAsiaTheme="minorEastAsia"/>
                <w:i w:val="0"/>
                <w:caps w:val="0"/>
                <w:color w:val="000000"/>
                <w:spacing w:val="0"/>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存在上述问题的，</w:t>
            </w:r>
            <w:r>
              <w:rPr>
                <w:rFonts w:hint="default" w:ascii="Times New Roman" w:hAnsi="Times New Roman" w:cs="Times New Roman" w:eastAsiaTheme="minorEastAsia"/>
                <w:i w:val="0"/>
                <w:caps w:val="0"/>
                <w:color w:val="000000"/>
                <w:spacing w:val="0"/>
                <w:sz w:val="28"/>
                <w:szCs w:val="28"/>
                <w:shd w:val="clear" w:fill="FFFFFF"/>
              </w:rPr>
              <w:t>依法责令停产整顿；构成犯罪的，依法追究有关人员刑事责任。</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八、</w:t>
            </w:r>
            <w:r>
              <w:rPr>
                <w:rFonts w:hint="default" w:ascii="Times New Roman" w:hAnsi="Times New Roman" w:cs="Times New Roman" w:eastAsiaTheme="minorEastAsia"/>
                <w:i w:val="0"/>
                <w:caps w:val="0"/>
                <w:color w:val="000000"/>
                <w:spacing w:val="0"/>
                <w:sz w:val="28"/>
                <w:szCs w:val="28"/>
                <w:shd w:val="clear" w:fill="FFFFFF"/>
              </w:rPr>
              <w:t>严格带班下井和安全教育培训</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严格执行矿领导带班下井制度的</w:t>
            </w:r>
            <w:r>
              <w:rPr>
                <w:rFonts w:hint="default" w:ascii="Times New Roman" w:hAnsi="Times New Roman" w:cs="Times New Roman" w:eastAsiaTheme="minorEastAsia"/>
                <w:i w:val="0"/>
                <w:caps w:val="0"/>
                <w:color w:val="000000"/>
                <w:spacing w:val="0"/>
                <w:sz w:val="28"/>
                <w:szCs w:val="28"/>
                <w:shd w:val="clear" w:fill="FFFFFF"/>
                <w:lang w:eastAsia="zh-CN"/>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按规定对井下作业人员进行安全教育和培训</w:t>
            </w:r>
            <w:r>
              <w:rPr>
                <w:rFonts w:hint="default" w:ascii="Times New Roman" w:hAnsi="Times New Roman" w:cs="Times New Roman" w:eastAsiaTheme="minorEastAsia"/>
                <w:i w:val="0"/>
                <w:caps w:val="0"/>
                <w:color w:val="000000"/>
                <w:spacing w:val="0"/>
                <w:sz w:val="28"/>
                <w:szCs w:val="28"/>
                <w:shd w:val="clear" w:fill="FFFFFF"/>
                <w:lang w:eastAsia="zh-CN"/>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rPr>
              <w:t>特种作业人员</w:t>
            </w:r>
            <w:r>
              <w:rPr>
                <w:rFonts w:hint="default" w:ascii="Times New Roman" w:hAnsi="Times New Roman" w:cs="Times New Roman" w:eastAsiaTheme="minorEastAsia"/>
                <w:i w:val="0"/>
                <w:caps w:val="0"/>
                <w:color w:val="000000"/>
                <w:spacing w:val="0"/>
                <w:sz w:val="28"/>
                <w:szCs w:val="28"/>
                <w:shd w:val="clear" w:fill="FFFFFF"/>
                <w:lang w:eastAsia="zh-CN"/>
              </w:rPr>
              <w:t>是否持</w:t>
            </w:r>
            <w:r>
              <w:rPr>
                <w:rFonts w:hint="default" w:ascii="Times New Roman" w:hAnsi="Times New Roman" w:cs="Times New Roman" w:eastAsiaTheme="minorEastAsia"/>
                <w:i w:val="0"/>
                <w:caps w:val="0"/>
                <w:color w:val="000000"/>
                <w:spacing w:val="0"/>
                <w:sz w:val="28"/>
                <w:szCs w:val="28"/>
                <w:shd w:val="clear" w:fill="FFFFFF"/>
              </w:rPr>
              <w:t>证上岗</w:t>
            </w:r>
            <w:r>
              <w:rPr>
                <w:rFonts w:hint="default" w:ascii="Times New Roman" w:hAnsi="Times New Roman" w:cs="Times New Roman" w:eastAsiaTheme="minorEastAsia"/>
                <w:i w:val="0"/>
                <w:caps w:val="0"/>
                <w:color w:val="000000"/>
                <w:spacing w:val="0"/>
                <w:sz w:val="28"/>
                <w:szCs w:val="28"/>
                <w:shd w:val="clear" w:fill="FFFFFF"/>
                <w:lang w:eastAsia="zh-CN"/>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存在上述问题的，</w:t>
            </w:r>
            <w:r>
              <w:rPr>
                <w:rFonts w:hint="default" w:ascii="Times New Roman" w:hAnsi="Times New Roman" w:cs="Times New Roman" w:eastAsiaTheme="minorEastAsia"/>
                <w:i w:val="0"/>
                <w:caps w:val="0"/>
                <w:color w:val="000000"/>
                <w:spacing w:val="0"/>
                <w:sz w:val="28"/>
                <w:szCs w:val="28"/>
                <w:shd w:val="clear" w:fill="FFFFFF"/>
              </w:rPr>
              <w:t>依法责令改正并处罚款，情节严重的责令停产整顿。</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九、</w:t>
            </w:r>
            <w:r>
              <w:rPr>
                <w:rFonts w:hint="default" w:ascii="Times New Roman" w:hAnsi="Times New Roman" w:cs="Times New Roman" w:eastAsiaTheme="minorEastAsia"/>
                <w:i w:val="0"/>
                <w:caps w:val="0"/>
                <w:color w:val="000000"/>
                <w:spacing w:val="0"/>
                <w:sz w:val="28"/>
                <w:szCs w:val="28"/>
                <w:shd w:val="clear" w:fill="FFFFFF"/>
              </w:rPr>
              <w:t>严格执行监管监察指令</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rPr>
              <w:t>矿山企业被责令停产整顿、停止施工、停止使用有关设备设施，或者立即采取排除危险的整改措施，</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拒不执行</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依法给予吊销证照或关闭等处罚。</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300" w:hRule="atLeast"/>
        </w:trPr>
        <w:tc>
          <w:tcPr>
            <w:tcW w:w="669"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lang w:eastAsia="zh-CN"/>
              </w:rPr>
            </w:pPr>
            <w:r>
              <w:rPr>
                <w:rFonts w:hint="default" w:ascii="Times New Roman" w:hAnsi="Times New Roman" w:cs="Times New Roman" w:eastAsiaTheme="minorEastAsia"/>
                <w:color w:val="333333"/>
                <w:kern w:val="0"/>
                <w:sz w:val="28"/>
                <w:szCs w:val="28"/>
                <w:lang w:eastAsia="zh-CN"/>
              </w:rPr>
              <w:t>露天矿山</w:t>
            </w: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一、</w:t>
            </w:r>
            <w:r>
              <w:rPr>
                <w:rFonts w:hint="default" w:ascii="Times New Roman" w:hAnsi="Times New Roman" w:cs="Times New Roman" w:eastAsiaTheme="minorEastAsia"/>
                <w:i w:val="0"/>
                <w:caps w:val="0"/>
                <w:color w:val="000000"/>
                <w:spacing w:val="0"/>
                <w:sz w:val="28"/>
                <w:szCs w:val="28"/>
                <w:shd w:val="clear" w:fill="FFFFFF"/>
              </w:rPr>
              <w:t>严禁违规爆破和动火作业</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违规运送、存储、发放、使用民用爆炸物品</w:t>
            </w:r>
            <w:r>
              <w:rPr>
                <w:rFonts w:hint="default" w:ascii="Times New Roman" w:hAnsi="Times New Roman" w:cs="Times New Roman" w:eastAsiaTheme="minorEastAsia"/>
                <w:i w:val="0"/>
                <w:caps w:val="0"/>
                <w:color w:val="000000"/>
                <w:spacing w:val="0"/>
                <w:sz w:val="28"/>
                <w:szCs w:val="28"/>
                <w:shd w:val="clear" w:fill="FFFFFF"/>
                <w:lang w:eastAsia="zh-CN"/>
              </w:rPr>
              <w:t>。发现问题要移交公安部门查处，</w:t>
            </w:r>
            <w:r>
              <w:rPr>
                <w:rFonts w:hint="default" w:ascii="Times New Roman" w:hAnsi="Times New Roman" w:cs="Times New Roman" w:eastAsiaTheme="minorEastAsia"/>
                <w:i w:val="0"/>
                <w:caps w:val="0"/>
                <w:color w:val="000000"/>
                <w:spacing w:val="0"/>
                <w:sz w:val="28"/>
                <w:szCs w:val="28"/>
                <w:shd w:val="clear" w:fill="FFFFFF"/>
              </w:rPr>
              <w:t>构成重大事故隐患的，依法责令停产整顿。</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制定并落实爆破作业安全操作规程</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放炮员</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持证上岗。</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130"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二、</w:t>
            </w:r>
            <w:r>
              <w:rPr>
                <w:rFonts w:hint="default" w:ascii="Times New Roman" w:hAnsi="Times New Roman" w:cs="Times New Roman" w:eastAsiaTheme="minorEastAsia"/>
                <w:i w:val="0"/>
                <w:caps w:val="0"/>
                <w:color w:val="000000"/>
                <w:spacing w:val="0"/>
                <w:sz w:val="28"/>
                <w:szCs w:val="28"/>
                <w:shd w:val="clear" w:fill="FFFFFF"/>
              </w:rPr>
              <w:t>严禁违规转包</w:t>
            </w:r>
            <w:r>
              <w:rPr>
                <w:rFonts w:hint="default" w:ascii="Times New Roman" w:hAnsi="Times New Roman" w:cs="Times New Roman" w:eastAsiaTheme="minorEastAsia"/>
                <w:i w:val="0"/>
                <w:caps w:val="0"/>
                <w:color w:val="000000"/>
                <w:spacing w:val="0"/>
                <w:sz w:val="28"/>
                <w:szCs w:val="28"/>
                <w:shd w:val="clear" w:fill="FFFFFF"/>
                <w:lang w:eastAsia="zh-CN"/>
              </w:rPr>
              <w:t>采掘</w:t>
            </w:r>
            <w:r>
              <w:rPr>
                <w:rFonts w:hint="default" w:ascii="Times New Roman" w:hAnsi="Times New Roman" w:cs="Times New Roman" w:eastAsiaTheme="minorEastAsia"/>
                <w:i w:val="0"/>
                <w:caps w:val="0"/>
                <w:color w:val="000000"/>
                <w:spacing w:val="0"/>
                <w:sz w:val="28"/>
                <w:szCs w:val="28"/>
                <w:shd w:val="clear" w:fill="FFFFFF"/>
              </w:rPr>
              <w:t>工程</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违规发包转包分包工程的</w:t>
            </w:r>
            <w:r>
              <w:rPr>
                <w:rFonts w:hint="default" w:ascii="Times New Roman" w:hAnsi="Times New Roman" w:cs="Times New Roman" w:eastAsiaTheme="minorEastAsia"/>
                <w:i w:val="0"/>
                <w:caps w:val="0"/>
                <w:color w:val="000000"/>
                <w:spacing w:val="0"/>
                <w:sz w:val="28"/>
                <w:szCs w:val="28"/>
                <w:shd w:val="clear" w:fill="FFFFFF"/>
                <w:lang w:eastAsia="zh-CN"/>
              </w:rPr>
              <w:t>；采掘</w:t>
            </w:r>
            <w:r>
              <w:rPr>
                <w:rFonts w:hint="default" w:ascii="Times New Roman" w:hAnsi="Times New Roman" w:cs="Times New Roman" w:eastAsiaTheme="minorEastAsia"/>
                <w:i w:val="0"/>
                <w:caps w:val="0"/>
                <w:color w:val="000000"/>
                <w:spacing w:val="0"/>
                <w:sz w:val="28"/>
                <w:szCs w:val="28"/>
                <w:shd w:val="clear" w:fill="FFFFFF"/>
              </w:rPr>
              <w:t>施工单位</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挂靠施工资质</w:t>
            </w:r>
            <w:r>
              <w:rPr>
                <w:rFonts w:hint="default" w:ascii="Times New Roman" w:hAnsi="Times New Roman" w:cs="Times New Roman" w:eastAsiaTheme="minorEastAsia"/>
                <w:i w:val="0"/>
                <w:caps w:val="0"/>
                <w:color w:val="000000"/>
                <w:spacing w:val="0"/>
                <w:sz w:val="28"/>
                <w:szCs w:val="28"/>
                <w:shd w:val="clear" w:fill="FFFFFF"/>
                <w:lang w:eastAsia="zh-CN"/>
              </w:rPr>
              <w:t>。存在此类问题的，</w:t>
            </w:r>
            <w:r>
              <w:rPr>
                <w:rFonts w:hint="default" w:ascii="Times New Roman" w:hAnsi="Times New Roman" w:cs="Times New Roman" w:eastAsiaTheme="minorEastAsia"/>
                <w:i w:val="0"/>
                <w:caps w:val="0"/>
                <w:color w:val="000000"/>
                <w:spacing w:val="0"/>
                <w:sz w:val="28"/>
                <w:szCs w:val="28"/>
                <w:shd w:val="clear" w:fill="FFFFFF"/>
              </w:rPr>
              <w:t>责令停产整顿，并依法从重处罚。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2.是否存在</w:t>
            </w:r>
            <w:r>
              <w:rPr>
                <w:rFonts w:hint="default" w:ascii="Times New Roman" w:hAnsi="Times New Roman" w:cs="Times New Roman" w:eastAsiaTheme="minorEastAsia"/>
                <w:i w:val="0"/>
                <w:caps w:val="0"/>
                <w:color w:val="000000"/>
                <w:spacing w:val="0"/>
                <w:sz w:val="28"/>
                <w:szCs w:val="28"/>
                <w:shd w:val="clear" w:fill="FFFFFF"/>
              </w:rPr>
              <w:t>已关闭</w:t>
            </w:r>
            <w:r>
              <w:rPr>
                <w:rFonts w:hint="default" w:ascii="Times New Roman" w:hAnsi="Times New Roman" w:cs="Times New Roman" w:eastAsiaTheme="minorEastAsia"/>
                <w:i w:val="0"/>
                <w:caps w:val="0"/>
                <w:color w:val="000000"/>
                <w:spacing w:val="0"/>
                <w:sz w:val="28"/>
                <w:szCs w:val="28"/>
                <w:shd w:val="clear" w:fill="FFFFFF"/>
                <w:lang w:eastAsia="zh-CN"/>
              </w:rPr>
              <w:t>或者证照到期</w:t>
            </w:r>
            <w:r>
              <w:rPr>
                <w:rFonts w:hint="default" w:ascii="Times New Roman" w:hAnsi="Times New Roman" w:cs="Times New Roman" w:eastAsiaTheme="minorEastAsia"/>
                <w:i w:val="0"/>
                <w:caps w:val="0"/>
                <w:color w:val="000000"/>
                <w:spacing w:val="0"/>
                <w:sz w:val="28"/>
                <w:szCs w:val="28"/>
                <w:shd w:val="clear" w:fill="FFFFFF"/>
              </w:rPr>
              <w:t>的</w:t>
            </w:r>
            <w:r>
              <w:rPr>
                <w:rFonts w:hint="default" w:ascii="Times New Roman" w:hAnsi="Times New Roman" w:cs="Times New Roman" w:eastAsiaTheme="minorEastAsia"/>
                <w:i w:val="0"/>
                <w:caps w:val="0"/>
                <w:color w:val="000000"/>
                <w:spacing w:val="0"/>
                <w:sz w:val="28"/>
                <w:szCs w:val="28"/>
                <w:shd w:val="clear" w:fill="FFFFFF"/>
                <w:lang w:eastAsia="zh-CN"/>
              </w:rPr>
              <w:t>矿山</w:t>
            </w:r>
            <w:r>
              <w:rPr>
                <w:rFonts w:hint="default" w:ascii="Times New Roman" w:hAnsi="Times New Roman" w:cs="Times New Roman" w:eastAsiaTheme="minorEastAsia"/>
                <w:i w:val="0"/>
                <w:caps w:val="0"/>
                <w:color w:val="000000"/>
                <w:spacing w:val="0"/>
                <w:sz w:val="28"/>
                <w:szCs w:val="28"/>
                <w:shd w:val="clear" w:fill="FFFFFF"/>
              </w:rPr>
              <w:t>以</w:t>
            </w:r>
            <w:r>
              <w:rPr>
                <w:rFonts w:hint="default" w:ascii="Times New Roman" w:hAnsi="Times New Roman" w:cs="Times New Roman" w:eastAsiaTheme="minorEastAsia"/>
                <w:i w:val="0"/>
                <w:caps w:val="0"/>
                <w:color w:val="000000"/>
                <w:spacing w:val="0"/>
                <w:sz w:val="28"/>
                <w:szCs w:val="28"/>
                <w:shd w:val="clear" w:fill="FFFFFF"/>
                <w:lang w:eastAsia="zh-CN"/>
              </w:rPr>
              <w:t>治理</w:t>
            </w:r>
            <w:r>
              <w:rPr>
                <w:rFonts w:hint="default" w:ascii="Times New Roman" w:hAnsi="Times New Roman" w:cs="Times New Roman" w:eastAsiaTheme="minorEastAsia"/>
                <w:i w:val="0"/>
                <w:caps w:val="0"/>
                <w:color w:val="000000"/>
                <w:spacing w:val="0"/>
                <w:sz w:val="28"/>
                <w:szCs w:val="28"/>
                <w:shd w:val="clear" w:fill="FFFFFF"/>
              </w:rPr>
              <w:t>名义擅自组织生产</w:t>
            </w:r>
            <w:r>
              <w:rPr>
                <w:rFonts w:hint="default" w:ascii="Times New Roman" w:hAnsi="Times New Roman" w:cs="Times New Roman" w:eastAsiaTheme="minorEastAsia"/>
                <w:i w:val="0"/>
                <w:caps w:val="0"/>
                <w:color w:val="000000"/>
                <w:spacing w:val="0"/>
                <w:sz w:val="28"/>
                <w:szCs w:val="28"/>
                <w:shd w:val="clear" w:fill="FFFFFF"/>
                <w:lang w:eastAsia="zh-CN"/>
              </w:rPr>
              <w:t>。发现此类问题，属于应急管理部门职责的，</w:t>
            </w:r>
            <w:r>
              <w:rPr>
                <w:rFonts w:hint="default" w:ascii="Times New Roman" w:hAnsi="Times New Roman" w:cs="Times New Roman" w:eastAsiaTheme="minorEastAsia"/>
                <w:i w:val="0"/>
                <w:caps w:val="0"/>
                <w:color w:val="000000"/>
                <w:spacing w:val="0"/>
                <w:sz w:val="28"/>
                <w:szCs w:val="28"/>
                <w:shd w:val="clear" w:fill="FFFFFF"/>
              </w:rPr>
              <w:t>予以立即关闭，没收违法所得并依法从重处罚</w:t>
            </w:r>
            <w:r>
              <w:rPr>
                <w:rFonts w:hint="default" w:ascii="Times New Roman" w:hAnsi="Times New Roman" w:cs="Times New Roman" w:eastAsiaTheme="minorEastAsia"/>
                <w:i w:val="0"/>
                <w:caps w:val="0"/>
                <w:color w:val="000000"/>
                <w:spacing w:val="0"/>
                <w:sz w:val="28"/>
                <w:szCs w:val="28"/>
                <w:shd w:val="clear" w:fill="FFFFFF"/>
                <w:lang w:eastAsia="zh-CN"/>
              </w:rPr>
              <w:t>；属于其他部门职责的，移交相关职能部门查处</w:t>
            </w:r>
            <w:r>
              <w:rPr>
                <w:rFonts w:hint="default" w:ascii="Times New Roman" w:hAnsi="Times New Roman" w:cs="Times New Roman" w:eastAsiaTheme="minorEastAsia"/>
                <w:i w:val="0"/>
                <w:caps w:val="0"/>
                <w:color w:val="000000"/>
                <w:spacing w:val="0"/>
                <w:sz w:val="28"/>
                <w:szCs w:val="28"/>
                <w:shd w:val="clear" w:fill="FFFFFF"/>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lang w:val="en-US"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rPr>
              <w:t>矿山企业或者控股企业</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对所属矿山安全集中统一管理，</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增加公司层级等方式下放安全管理责任</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发生事故或存在重大事故隐患的</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一并依法依规追究上级公司责任。</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三、</w:t>
            </w:r>
            <w:r>
              <w:rPr>
                <w:rFonts w:hint="default" w:ascii="Times New Roman" w:hAnsi="Times New Roman" w:cs="Times New Roman" w:eastAsiaTheme="minorEastAsia"/>
                <w:i w:val="0"/>
                <w:caps w:val="0"/>
                <w:color w:val="000000"/>
                <w:spacing w:val="0"/>
                <w:sz w:val="28"/>
                <w:szCs w:val="28"/>
                <w:shd w:val="clear" w:fill="FFFFFF"/>
              </w:rPr>
              <w:t>严禁使用淘汰设备工艺</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kern w:val="0"/>
                <w:sz w:val="28"/>
                <w:szCs w:val="28"/>
                <w:lang w:eastAsia="zh-CN"/>
              </w:rPr>
              <w:t>是否存在</w:t>
            </w:r>
            <w:r>
              <w:rPr>
                <w:rFonts w:hint="default" w:ascii="Times New Roman" w:hAnsi="Times New Roman" w:cs="Times New Roman" w:eastAsiaTheme="minorEastAsia"/>
                <w:kern w:val="0"/>
                <w:sz w:val="28"/>
                <w:szCs w:val="28"/>
              </w:rPr>
              <w:t>不分层的“一面墙”开采</w:t>
            </w:r>
            <w:r>
              <w:rPr>
                <w:rFonts w:hint="default" w:ascii="Times New Roman" w:hAnsi="Times New Roman" w:cs="Times New Roman" w:eastAsiaTheme="minorEastAsia"/>
                <w:kern w:val="0"/>
                <w:sz w:val="28"/>
                <w:szCs w:val="28"/>
                <w:lang w:eastAsia="zh-CN"/>
              </w:rPr>
              <w:t>、</w:t>
            </w:r>
            <w:r>
              <w:rPr>
                <w:rFonts w:hint="default" w:ascii="Times New Roman" w:hAnsi="Times New Roman" w:cs="Times New Roman" w:eastAsiaTheme="minorEastAsia"/>
                <w:kern w:val="0"/>
                <w:sz w:val="28"/>
                <w:szCs w:val="28"/>
              </w:rPr>
              <w:t>无稳压装置的中深孔凿岩设备</w:t>
            </w:r>
            <w:r>
              <w:rPr>
                <w:rFonts w:hint="default" w:ascii="Times New Roman" w:hAnsi="Times New Roman" w:cs="Times New Roman" w:eastAsiaTheme="minorEastAsia"/>
                <w:kern w:val="0"/>
                <w:sz w:val="28"/>
                <w:szCs w:val="28"/>
                <w:lang w:eastAsia="zh-CN"/>
              </w:rPr>
              <w:t>、</w:t>
            </w:r>
            <w:r>
              <w:rPr>
                <w:rFonts w:hint="default" w:ascii="Times New Roman" w:hAnsi="Times New Roman" w:cs="Times New Roman" w:eastAsiaTheme="minorEastAsia"/>
                <w:kern w:val="0"/>
                <w:sz w:val="28"/>
                <w:szCs w:val="28"/>
              </w:rPr>
              <w:t>未安装捕尘装置的干式凿岩作业</w:t>
            </w:r>
            <w:r>
              <w:rPr>
                <w:rFonts w:hint="default" w:ascii="Times New Roman" w:hAnsi="Times New Roman" w:cs="Times New Roman" w:eastAsiaTheme="minorEastAsia"/>
                <w:kern w:val="0"/>
                <w:sz w:val="28"/>
                <w:szCs w:val="28"/>
                <w:lang w:eastAsia="zh-CN"/>
              </w:rPr>
              <w:t>等国家禁止使用的设备与工艺。</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责令立即停止使用；拒不改正的，依法责令停产整顿。</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四、</w:t>
            </w:r>
            <w:r>
              <w:rPr>
                <w:rFonts w:hint="default" w:ascii="Times New Roman" w:hAnsi="Times New Roman" w:cs="Times New Roman" w:eastAsiaTheme="minorEastAsia"/>
                <w:i w:val="0"/>
                <w:caps w:val="0"/>
                <w:color w:val="000000"/>
                <w:spacing w:val="0"/>
                <w:sz w:val="28"/>
                <w:szCs w:val="28"/>
                <w:shd w:val="clear" w:fill="FFFFFF"/>
              </w:rPr>
              <w:t>严禁重大灾害治理不到位组织生产</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按规定保证安全生产条件所必需的资金投入，</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因投入不足导致隐患治理不到位的</w:t>
            </w:r>
            <w:r>
              <w:rPr>
                <w:rFonts w:hint="default" w:ascii="Times New Roman" w:hAnsi="Times New Roman" w:cs="Times New Roman" w:eastAsiaTheme="minorEastAsia"/>
                <w:i w:val="0"/>
                <w:caps w:val="0"/>
                <w:color w:val="000000"/>
                <w:spacing w:val="0"/>
                <w:sz w:val="28"/>
                <w:szCs w:val="28"/>
                <w:shd w:val="clear" w:fill="FFFFFF"/>
                <w:lang w:eastAsia="zh-CN"/>
              </w:rPr>
              <w:t>情况。存在此类问题，</w:t>
            </w:r>
            <w:r>
              <w:rPr>
                <w:rFonts w:hint="default" w:ascii="Times New Roman" w:hAnsi="Times New Roman" w:cs="Times New Roman" w:eastAsiaTheme="minorEastAsia"/>
                <w:i w:val="0"/>
                <w:caps w:val="0"/>
                <w:color w:val="000000"/>
                <w:spacing w:val="0"/>
                <w:sz w:val="28"/>
                <w:szCs w:val="28"/>
                <w:shd w:val="clear" w:fill="FFFFFF"/>
              </w:rPr>
              <w:t>责令限期改正；构成重大事故隐患的，依法责令停产整顿。</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lang w:eastAsia="zh-CN"/>
              </w:rPr>
              <w:t>是否存在边坡坍塌等重大灾害治理不到位组织生产建设。存在此类问题，</w:t>
            </w:r>
            <w:r>
              <w:rPr>
                <w:rFonts w:hint="default" w:ascii="Times New Roman" w:hAnsi="Times New Roman" w:cs="Times New Roman" w:eastAsiaTheme="minorEastAsia"/>
                <w:i w:val="0"/>
                <w:caps w:val="0"/>
                <w:color w:val="000000"/>
                <w:spacing w:val="0"/>
                <w:sz w:val="28"/>
                <w:szCs w:val="28"/>
                <w:shd w:val="clear" w:fill="FFFFFF"/>
              </w:rPr>
              <w:t>责令立即改正；构成重大事故隐患的，责令停产整顿。</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color w:val="333333"/>
                <w:kern w:val="0"/>
                <w:sz w:val="28"/>
                <w:szCs w:val="28"/>
                <w:lang w:eastAsia="zh-CN"/>
              </w:rPr>
              <w:t>露天矿山</w:t>
            </w: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五、</w:t>
            </w:r>
            <w:r>
              <w:rPr>
                <w:rFonts w:hint="default" w:ascii="Times New Roman" w:hAnsi="Times New Roman" w:cs="Times New Roman" w:eastAsiaTheme="minorEastAsia"/>
                <w:i w:val="0"/>
                <w:caps w:val="0"/>
                <w:color w:val="000000"/>
                <w:spacing w:val="0"/>
                <w:sz w:val="28"/>
                <w:szCs w:val="28"/>
                <w:shd w:val="clear" w:fill="FFFFFF"/>
              </w:rPr>
              <w:t>严禁超能力超强度组织生产</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444444"/>
                <w:spacing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超能力组织生产</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超能力组织生产</w:t>
            </w:r>
            <w:r>
              <w:rPr>
                <w:rFonts w:hint="default" w:ascii="Times New Roman" w:hAnsi="Times New Roman" w:cs="Times New Roman" w:eastAsiaTheme="minorEastAsia"/>
                <w:i w:val="0"/>
                <w:caps w:val="0"/>
                <w:color w:val="000000"/>
                <w:spacing w:val="0"/>
                <w:sz w:val="28"/>
                <w:szCs w:val="28"/>
                <w:shd w:val="clear" w:fill="FFFFFF"/>
                <w:lang w:eastAsia="zh-CN"/>
              </w:rPr>
              <w:t>的，</w:t>
            </w:r>
            <w:r>
              <w:rPr>
                <w:rFonts w:hint="default" w:ascii="Times New Roman" w:hAnsi="Times New Roman" w:cs="Times New Roman" w:eastAsiaTheme="minorEastAsia"/>
                <w:i w:val="0"/>
                <w:caps w:val="0"/>
                <w:color w:val="000000"/>
                <w:spacing w:val="0"/>
                <w:sz w:val="28"/>
                <w:szCs w:val="28"/>
                <w:shd w:val="clear" w:fill="FFFFFF"/>
              </w:rPr>
              <w:t>责令立即采取限产措施，构成重大事故隐患的，依法责令停产整顿。</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rPr>
              <w:t>上级公司</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下达超能力生产计划或者经营指标</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责令立即改正，并按规定严肃处理。</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六、</w:t>
            </w:r>
            <w:r>
              <w:rPr>
                <w:rFonts w:hint="default" w:ascii="Times New Roman" w:hAnsi="Times New Roman" w:cs="Times New Roman" w:eastAsiaTheme="minorEastAsia"/>
                <w:i w:val="0"/>
                <w:caps w:val="0"/>
                <w:color w:val="000000"/>
                <w:spacing w:val="0"/>
                <w:sz w:val="28"/>
                <w:szCs w:val="28"/>
                <w:shd w:val="clear" w:fill="FFFFFF"/>
              </w:rPr>
              <w:t>严禁未经批准擅自组织生产建设</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证照手续不全</w:t>
            </w:r>
            <w:r>
              <w:rPr>
                <w:rFonts w:hint="default" w:ascii="Times New Roman" w:hAnsi="Times New Roman" w:cs="Times New Roman" w:eastAsiaTheme="minorEastAsia"/>
                <w:i w:val="0"/>
                <w:caps w:val="0"/>
                <w:color w:val="000000"/>
                <w:spacing w:val="0"/>
                <w:sz w:val="28"/>
                <w:szCs w:val="28"/>
                <w:shd w:val="clear" w:fill="FFFFFF"/>
                <w:lang w:eastAsia="zh-CN"/>
              </w:rPr>
              <w:t>，</w:t>
            </w:r>
            <w:r>
              <w:rPr>
                <w:rFonts w:hint="default" w:ascii="Times New Roman" w:hAnsi="Times New Roman" w:cs="Times New Roman" w:eastAsiaTheme="minorEastAsia"/>
                <w:i w:val="0"/>
                <w:caps w:val="0"/>
                <w:color w:val="000000"/>
                <w:spacing w:val="0"/>
                <w:sz w:val="28"/>
                <w:szCs w:val="28"/>
                <w:shd w:val="clear" w:fill="FFFFFF"/>
              </w:rPr>
              <w:t>或者证照到期不按规定办理延期手续擅自组织生产建设</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依法责令停止生产建设。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val="en-US"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2.是否存在安全设施设计未按要求经批准投入建设、未通过竣工验收并取得安全生产许可证进行采矿。</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依法责令停止生产建设</w:t>
            </w:r>
            <w:r>
              <w:rPr>
                <w:rFonts w:hint="default" w:ascii="Times New Roman" w:hAnsi="Times New Roman" w:cs="Times New Roman" w:eastAsiaTheme="minorEastAsia"/>
                <w:i w:val="0"/>
                <w:caps w:val="0"/>
                <w:color w:val="000000"/>
                <w:spacing w:val="0"/>
                <w:sz w:val="28"/>
                <w:szCs w:val="28"/>
                <w:shd w:val="clear" w:fill="FFFFFF"/>
                <w:lang w:eastAsia="zh-CN"/>
              </w:rPr>
              <w:t>，并依法进行处罚</w:t>
            </w:r>
            <w:r>
              <w:rPr>
                <w:rFonts w:hint="default" w:ascii="Times New Roman" w:hAnsi="Times New Roman" w:cs="Times New Roman" w:eastAsiaTheme="minorEastAsia"/>
                <w:i w:val="0"/>
                <w:caps w:val="0"/>
                <w:color w:val="000000"/>
                <w:spacing w:val="0"/>
                <w:sz w:val="28"/>
                <w:szCs w:val="28"/>
                <w:shd w:val="clear" w:fill="FFFFFF"/>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rPr>
              <w:t>停产整顿矿山</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未经验收批准擅自复工复产</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依法严肃查处，情节严重的依法予以立即关闭。</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七、</w:t>
            </w:r>
            <w:r>
              <w:rPr>
                <w:rFonts w:hint="default" w:ascii="Times New Roman" w:hAnsi="Times New Roman" w:cs="Times New Roman" w:eastAsiaTheme="minorEastAsia"/>
                <w:i w:val="0"/>
                <w:caps w:val="0"/>
                <w:color w:val="000000"/>
                <w:spacing w:val="0"/>
                <w:sz w:val="28"/>
                <w:szCs w:val="28"/>
                <w:shd w:val="clear" w:fill="FFFFFF"/>
              </w:rPr>
              <w:t>严格安全监控设施设备管理</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1.</w:t>
            </w:r>
            <w:r>
              <w:rPr>
                <w:rFonts w:hint="default" w:ascii="Times New Roman" w:hAnsi="Times New Roman" w:cs="Times New Roman" w:eastAsiaTheme="minorEastAsia"/>
                <w:i w:val="0"/>
                <w:caps w:val="0"/>
                <w:color w:val="000000"/>
                <w:spacing w:val="0"/>
                <w:sz w:val="28"/>
                <w:szCs w:val="28"/>
                <w:shd w:val="clear" w:fill="FFFFFF"/>
              </w:rPr>
              <w:t>矿山企业</w:t>
            </w:r>
            <w:r>
              <w:rPr>
                <w:rFonts w:hint="default" w:ascii="Times New Roman" w:hAnsi="Times New Roman" w:cs="Times New Roman" w:eastAsiaTheme="minorEastAsia"/>
                <w:i w:val="0"/>
                <w:caps w:val="0"/>
                <w:color w:val="000000"/>
                <w:spacing w:val="0"/>
                <w:sz w:val="28"/>
                <w:szCs w:val="28"/>
                <w:shd w:val="clear" w:fill="FFFFFF"/>
                <w:lang w:eastAsia="zh-CN"/>
              </w:rPr>
              <w:t>是否</w:t>
            </w:r>
            <w:r>
              <w:rPr>
                <w:rFonts w:hint="default" w:ascii="Times New Roman" w:hAnsi="Times New Roman" w:cs="Times New Roman" w:eastAsiaTheme="minorEastAsia"/>
                <w:i w:val="0"/>
                <w:caps w:val="0"/>
                <w:color w:val="000000"/>
                <w:spacing w:val="0"/>
                <w:sz w:val="28"/>
                <w:szCs w:val="28"/>
                <w:shd w:val="clear" w:fill="FFFFFF"/>
              </w:rPr>
              <w:t>按规定安装</w:t>
            </w:r>
            <w:r>
              <w:rPr>
                <w:rFonts w:hint="default" w:ascii="Times New Roman" w:hAnsi="Times New Roman" w:cs="Times New Roman" w:eastAsiaTheme="minorEastAsia"/>
                <w:i w:val="0"/>
                <w:caps w:val="0"/>
                <w:color w:val="000000"/>
                <w:spacing w:val="0"/>
                <w:sz w:val="28"/>
                <w:szCs w:val="28"/>
                <w:shd w:val="clear" w:fill="FFFFFF"/>
                <w:lang w:eastAsia="zh-CN"/>
              </w:rPr>
              <w:t>视频监控和高陡边坡安全监测</w:t>
            </w:r>
            <w:r>
              <w:rPr>
                <w:rFonts w:hint="default" w:ascii="Times New Roman" w:hAnsi="Times New Roman" w:cs="Times New Roman" w:eastAsiaTheme="minorEastAsia"/>
                <w:i w:val="0"/>
                <w:caps w:val="0"/>
                <w:color w:val="000000"/>
                <w:spacing w:val="0"/>
                <w:sz w:val="28"/>
                <w:szCs w:val="28"/>
                <w:shd w:val="clear" w:fill="FFFFFF"/>
              </w:rPr>
              <w:t>系统</w:t>
            </w:r>
            <w:r>
              <w:rPr>
                <w:rFonts w:hint="default" w:ascii="Times New Roman" w:hAnsi="Times New Roman" w:cs="Times New Roman" w:eastAsiaTheme="minorEastAsia"/>
                <w:i w:val="0"/>
                <w:caps w:val="0"/>
                <w:color w:val="000000"/>
                <w:spacing w:val="0"/>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2.</w:t>
            </w:r>
            <w:r>
              <w:rPr>
                <w:rFonts w:hint="default" w:ascii="Times New Roman" w:hAnsi="Times New Roman" w:cs="Times New Roman" w:eastAsiaTheme="minorEastAsia"/>
                <w:i w:val="0"/>
                <w:caps w:val="0"/>
                <w:color w:val="000000"/>
                <w:spacing w:val="0"/>
                <w:sz w:val="28"/>
                <w:szCs w:val="28"/>
                <w:shd w:val="clear" w:fill="FFFFFF"/>
                <w:lang w:eastAsia="zh-CN"/>
              </w:rPr>
              <w:t>视频监控和高陡边坡安全监测是否</w:t>
            </w:r>
            <w:r>
              <w:rPr>
                <w:rFonts w:hint="default" w:ascii="Times New Roman" w:hAnsi="Times New Roman" w:cs="Times New Roman" w:eastAsiaTheme="minorEastAsia"/>
                <w:i w:val="0"/>
                <w:caps w:val="0"/>
                <w:color w:val="000000"/>
                <w:spacing w:val="0"/>
                <w:sz w:val="28"/>
                <w:szCs w:val="28"/>
                <w:shd w:val="clear" w:fill="FFFFFF"/>
              </w:rPr>
              <w:t>正常运行的</w:t>
            </w:r>
            <w:r>
              <w:rPr>
                <w:rFonts w:hint="default" w:ascii="Times New Roman" w:hAnsi="Times New Roman" w:cs="Times New Roman" w:eastAsiaTheme="minorEastAsia"/>
                <w:i w:val="0"/>
                <w:caps w:val="0"/>
                <w:color w:val="000000"/>
                <w:spacing w:val="0"/>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val="en-US" w:eastAsia="zh-CN"/>
              </w:rPr>
              <w:t>3.</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修改、删除及屏蔽</w:t>
            </w:r>
            <w:r>
              <w:rPr>
                <w:rFonts w:hint="default" w:ascii="Times New Roman" w:hAnsi="Times New Roman" w:cs="Times New Roman" w:eastAsiaTheme="minorEastAsia"/>
                <w:i w:val="0"/>
                <w:caps w:val="0"/>
                <w:color w:val="000000"/>
                <w:spacing w:val="0"/>
                <w:sz w:val="28"/>
                <w:szCs w:val="28"/>
                <w:shd w:val="clear" w:fill="FFFFFF"/>
                <w:lang w:eastAsia="zh-CN"/>
              </w:rPr>
              <w:t>视频监控和高陡边坡安全监测</w:t>
            </w:r>
            <w:r>
              <w:rPr>
                <w:rFonts w:hint="default" w:ascii="Times New Roman" w:hAnsi="Times New Roman" w:cs="Times New Roman" w:eastAsiaTheme="minorEastAsia"/>
                <w:i w:val="0"/>
                <w:caps w:val="0"/>
                <w:color w:val="000000"/>
                <w:spacing w:val="0"/>
                <w:sz w:val="28"/>
                <w:szCs w:val="28"/>
                <w:shd w:val="clear" w:fill="FFFFFF"/>
              </w:rPr>
              <w:t>逃避监管</w:t>
            </w:r>
            <w:r>
              <w:rPr>
                <w:rFonts w:hint="default" w:ascii="Times New Roman" w:hAnsi="Times New Roman" w:cs="Times New Roman" w:eastAsiaTheme="minorEastAsia"/>
                <w:i w:val="0"/>
                <w:caps w:val="0"/>
                <w:color w:val="000000"/>
                <w:spacing w:val="0"/>
                <w:sz w:val="28"/>
                <w:szCs w:val="28"/>
                <w:shd w:val="clear" w:fill="FFFFFF"/>
                <w:lang w:eastAsia="zh-CN"/>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r>
              <w:rPr>
                <w:rFonts w:hint="default" w:ascii="Times New Roman" w:hAnsi="Times New Roman" w:cs="Times New Roman" w:eastAsiaTheme="minorEastAsia"/>
                <w:i w:val="0"/>
                <w:caps w:val="0"/>
                <w:color w:val="000000"/>
                <w:spacing w:val="0"/>
                <w:sz w:val="28"/>
                <w:szCs w:val="28"/>
                <w:shd w:val="clear" w:fill="FFFFFF"/>
                <w:lang w:eastAsia="zh-CN"/>
              </w:rPr>
              <w:t>存在上述问题的，</w:t>
            </w:r>
            <w:r>
              <w:rPr>
                <w:rFonts w:hint="default" w:ascii="Times New Roman" w:hAnsi="Times New Roman" w:cs="Times New Roman" w:eastAsiaTheme="minorEastAsia"/>
                <w:i w:val="0"/>
                <w:caps w:val="0"/>
                <w:color w:val="000000"/>
                <w:spacing w:val="0"/>
                <w:sz w:val="28"/>
                <w:szCs w:val="28"/>
                <w:shd w:val="clear" w:fill="FFFFFF"/>
              </w:rPr>
              <w:t>依法责令停产整顿；构成犯罪的，依法追究有关人员刑事责任。</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03" w:hRule="atLeast"/>
        </w:trPr>
        <w:tc>
          <w:tcPr>
            <w:tcW w:w="669"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c>
          <w:tcPr>
            <w:tcW w:w="186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lang w:eastAsia="zh-CN"/>
              </w:rPr>
              <w:t>八、</w:t>
            </w:r>
            <w:r>
              <w:rPr>
                <w:rFonts w:hint="default" w:ascii="Times New Roman" w:hAnsi="Times New Roman" w:cs="Times New Roman" w:eastAsiaTheme="minorEastAsia"/>
                <w:i w:val="0"/>
                <w:caps w:val="0"/>
                <w:color w:val="000000"/>
                <w:spacing w:val="0"/>
                <w:sz w:val="28"/>
                <w:szCs w:val="28"/>
                <w:shd w:val="clear" w:fill="FFFFFF"/>
              </w:rPr>
              <w:t>严格执行监管监察指令</w:t>
            </w:r>
            <w:r>
              <w:rPr>
                <w:rFonts w:hint="default" w:ascii="Times New Roman" w:hAnsi="Times New Roman" w:cs="Times New Roman" w:eastAsiaTheme="minorEastAsia"/>
                <w:i w:val="0"/>
                <w:caps w:val="0"/>
                <w:color w:val="000000"/>
                <w:spacing w:val="0"/>
                <w:sz w:val="28"/>
                <w:szCs w:val="28"/>
                <w:shd w:val="clear" w:fill="FFFFFF"/>
                <w:lang w:eastAsia="zh-CN"/>
              </w:rPr>
              <w:t>。</w:t>
            </w:r>
          </w:p>
        </w:tc>
        <w:tc>
          <w:tcPr>
            <w:tcW w:w="9323" w:type="dxa"/>
            <w:tcMar>
              <w:top w:w="50" w:type="dxa"/>
              <w:left w:w="50" w:type="dxa"/>
              <w:bottom w:w="50" w:type="dxa"/>
              <w:right w:w="5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cs="Times New Roman" w:eastAsiaTheme="minorEastAsia"/>
                <w:i w:val="0"/>
                <w:caps w:val="0"/>
                <w:color w:val="000000"/>
                <w:spacing w:val="0"/>
                <w:sz w:val="28"/>
                <w:szCs w:val="28"/>
                <w:shd w:val="clear" w:fill="FFFFFF"/>
                <w:lang w:eastAsia="zh-CN"/>
              </w:rPr>
            </w:pPr>
            <w:r>
              <w:rPr>
                <w:rFonts w:hint="default" w:ascii="Times New Roman" w:hAnsi="Times New Roman" w:cs="Times New Roman" w:eastAsiaTheme="minorEastAsia"/>
                <w:i w:val="0"/>
                <w:caps w:val="0"/>
                <w:color w:val="000000"/>
                <w:spacing w:val="0"/>
                <w:sz w:val="28"/>
                <w:szCs w:val="28"/>
                <w:shd w:val="clear" w:fill="FFFFFF"/>
              </w:rPr>
              <w:t>矿山企业被责令停产整顿、停止施工、停止使用有关设备设施，或者立即采取排除危险的整改措施，</w:t>
            </w:r>
            <w:r>
              <w:rPr>
                <w:rFonts w:hint="default" w:ascii="Times New Roman" w:hAnsi="Times New Roman" w:cs="Times New Roman" w:eastAsiaTheme="minorEastAsia"/>
                <w:i w:val="0"/>
                <w:caps w:val="0"/>
                <w:color w:val="000000"/>
                <w:spacing w:val="0"/>
                <w:sz w:val="28"/>
                <w:szCs w:val="28"/>
                <w:shd w:val="clear" w:fill="FFFFFF"/>
                <w:lang w:eastAsia="zh-CN"/>
              </w:rPr>
              <w:t>是否存在</w:t>
            </w:r>
            <w:r>
              <w:rPr>
                <w:rFonts w:hint="default" w:ascii="Times New Roman" w:hAnsi="Times New Roman" w:cs="Times New Roman" w:eastAsiaTheme="minorEastAsia"/>
                <w:i w:val="0"/>
                <w:caps w:val="0"/>
                <w:color w:val="000000"/>
                <w:spacing w:val="0"/>
                <w:sz w:val="28"/>
                <w:szCs w:val="28"/>
                <w:shd w:val="clear" w:fill="FFFFFF"/>
              </w:rPr>
              <w:t>拒不执行</w:t>
            </w:r>
            <w:r>
              <w:rPr>
                <w:rFonts w:hint="default" w:ascii="Times New Roman" w:hAnsi="Times New Roman" w:cs="Times New Roman" w:eastAsiaTheme="minorEastAsia"/>
                <w:i w:val="0"/>
                <w:caps w:val="0"/>
                <w:color w:val="000000"/>
                <w:spacing w:val="0"/>
                <w:sz w:val="28"/>
                <w:szCs w:val="28"/>
                <w:shd w:val="clear" w:fill="FFFFFF"/>
                <w:lang w:eastAsia="zh-CN"/>
              </w:rPr>
              <w:t>。存在此类问题，</w:t>
            </w:r>
            <w:r>
              <w:rPr>
                <w:rFonts w:hint="default" w:ascii="Times New Roman" w:hAnsi="Times New Roman" w:cs="Times New Roman" w:eastAsiaTheme="minorEastAsia"/>
                <w:i w:val="0"/>
                <w:caps w:val="0"/>
                <w:color w:val="000000"/>
                <w:spacing w:val="0"/>
                <w:sz w:val="28"/>
                <w:szCs w:val="28"/>
                <w:shd w:val="clear" w:fill="FFFFFF"/>
              </w:rPr>
              <w:t>依法给予吊销证照或关闭等处罚。</w:t>
            </w:r>
          </w:p>
        </w:tc>
        <w:tc>
          <w:tcPr>
            <w:tcW w:w="240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color w:val="333333"/>
                <w:kern w:val="0"/>
                <w:sz w:val="28"/>
                <w:szCs w:val="28"/>
              </w:rPr>
            </w:pPr>
          </w:p>
        </w:tc>
      </w:tr>
    </w:tbl>
    <w:p>
      <w:pPr>
        <w:widowControl/>
        <w:spacing w:line="400" w:lineRule="exact"/>
        <w:jc w:val="both"/>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注：检查结果符合性</w:t>
      </w:r>
      <w:r>
        <w:rPr>
          <w:rFonts w:hint="default" w:ascii="Times New Roman" w:hAnsi="Times New Roman" w:eastAsia="仿宋_GB2312" w:cs="Times New Roman"/>
          <w:b/>
          <w:bCs/>
          <w:color w:val="000000"/>
          <w:kern w:val="0"/>
          <w:sz w:val="28"/>
          <w:szCs w:val="28"/>
          <w:lang w:eastAsia="zh-CN"/>
        </w:rPr>
        <w:t>填写符合或者</w:t>
      </w:r>
      <w:r>
        <w:rPr>
          <w:rFonts w:hint="default" w:ascii="Times New Roman" w:hAnsi="Times New Roman" w:eastAsia="仿宋_GB2312" w:cs="Times New Roman"/>
          <w:b/>
          <w:bCs/>
          <w:color w:val="000000"/>
          <w:kern w:val="0"/>
          <w:sz w:val="28"/>
          <w:szCs w:val="28"/>
        </w:rPr>
        <w:t>不符合</w:t>
      </w:r>
      <w:r>
        <w:rPr>
          <w:rFonts w:hint="default" w:ascii="Times New Roman" w:hAnsi="Times New Roman" w:eastAsia="仿宋_GB2312" w:cs="Times New Roman"/>
          <w:b/>
          <w:bCs/>
          <w:color w:val="000000"/>
          <w:kern w:val="0"/>
          <w:sz w:val="28"/>
          <w:szCs w:val="28"/>
          <w:lang w:eastAsia="zh-CN"/>
        </w:rPr>
        <w:t>（</w:t>
      </w:r>
      <w:r>
        <w:rPr>
          <w:rFonts w:hint="default" w:ascii="Times New Roman" w:hAnsi="Times New Roman" w:eastAsia="仿宋_GB2312" w:cs="Times New Roman"/>
          <w:b/>
          <w:bCs/>
          <w:color w:val="000000"/>
          <w:kern w:val="0"/>
          <w:sz w:val="28"/>
          <w:szCs w:val="28"/>
        </w:rPr>
        <w:t>不符合的说明存在的主要问题</w:t>
      </w:r>
      <w:r>
        <w:rPr>
          <w:rFonts w:hint="default" w:ascii="Times New Roman" w:hAnsi="Times New Roman" w:eastAsia="仿宋_GB2312" w:cs="Times New Roman"/>
          <w:b/>
          <w:bCs/>
          <w:color w:val="000000"/>
          <w:kern w:val="0"/>
          <w:sz w:val="28"/>
          <w:szCs w:val="28"/>
          <w:lang w:eastAsia="zh-CN"/>
        </w:rPr>
        <w:t>）或者无此项</w:t>
      </w:r>
      <w:r>
        <w:rPr>
          <w:rFonts w:hint="default" w:ascii="Times New Roman" w:hAnsi="Times New Roman" w:eastAsia="仿宋_GB2312" w:cs="Times New Roman"/>
          <w:b/>
          <w:bCs/>
          <w:color w:val="000000"/>
          <w:kern w:val="0"/>
          <w:sz w:val="28"/>
          <w:szCs w:val="28"/>
        </w:rPr>
        <w:t>。</w:t>
      </w:r>
    </w:p>
    <w:p>
      <w:pPr>
        <w:rPr>
          <w:rFonts w:hint="default" w:ascii="Times New Roman" w:hAnsi="Times New Roman" w:cs="Times New Roman"/>
        </w:rPr>
      </w:pPr>
    </w:p>
    <w:p>
      <w:pPr>
        <w:widowControl/>
        <w:shd w:val="clear" w:color="auto" w:fill="FFFFFF"/>
        <w:spacing w:line="560" w:lineRule="atLeast"/>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附表</w:t>
      </w:r>
      <w:r>
        <w:rPr>
          <w:rFonts w:hint="default" w:ascii="Times New Roman" w:hAnsi="Times New Roman" w:eastAsia="黑体" w:cs="Times New Roman"/>
          <w:b w:val="0"/>
          <w:bCs w:val="0"/>
          <w:color w:val="000000"/>
          <w:sz w:val="32"/>
          <w:szCs w:val="32"/>
          <w:lang w:val="en-US" w:eastAsia="zh-CN"/>
        </w:rPr>
        <w:t>2</w:t>
      </w:r>
    </w:p>
    <w:p>
      <w:pPr>
        <w:widowControl/>
        <w:shd w:val="clear" w:color="auto" w:fill="FFFFFF"/>
        <w:spacing w:line="560" w:lineRule="atLeast"/>
        <w:jc w:val="center"/>
        <w:rPr>
          <w:rFonts w:hint="default" w:ascii="Times New Roman" w:hAnsi="Times New Roman" w:eastAsia="方正小标宋简体" w:cs="Times New Roman"/>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方正小标宋简体" w:cs="Times New Roman"/>
          <w:b w:val="0"/>
          <w:bCs w:val="0"/>
          <w:i w:val="0"/>
          <w:caps w:val="0"/>
          <w:color w:val="000000" w:themeColor="text1"/>
          <w:spacing w:val="0"/>
          <w:sz w:val="44"/>
          <w:szCs w:val="44"/>
          <w:u w:val="none"/>
          <w:shd w:val="clear" w:fill="FFFFFF"/>
          <w:vertAlign w:val="baseline"/>
          <w:lang w:eastAsia="zh-CN"/>
          <w14:textFill>
            <w14:solidFill>
              <w14:schemeClr w14:val="tx1"/>
            </w14:solidFill>
          </w14:textFill>
        </w:rPr>
        <w:t>尾矿库“遏重大”工作措施</w:t>
      </w:r>
      <w:r>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t>落实情况督查表</w:t>
      </w:r>
    </w:p>
    <w:p>
      <w:pPr>
        <w:widowControl/>
        <w:shd w:val="clear" w:color="auto" w:fill="FFFFFF"/>
        <w:spacing w:line="560" w:lineRule="atLeast"/>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eastAsia="zh-CN"/>
        </w:rPr>
        <w:t>督查组织</w:t>
      </w:r>
      <w:r>
        <w:rPr>
          <w:rFonts w:hint="default" w:ascii="Times New Roman" w:hAnsi="Times New Roman" w:eastAsia="仿宋" w:cs="Times New Roman"/>
          <w:color w:val="000000"/>
          <w:kern w:val="0"/>
          <w:sz w:val="28"/>
          <w:szCs w:val="28"/>
        </w:rPr>
        <w:t xml:space="preserve">单位：                       </w:t>
      </w:r>
      <w:r>
        <w:rPr>
          <w:rFonts w:hint="default" w:ascii="Times New Roman" w:hAnsi="Times New Roman" w:eastAsia="仿宋" w:cs="Times New Roman"/>
          <w:color w:val="000000"/>
          <w:kern w:val="0"/>
          <w:sz w:val="28"/>
          <w:szCs w:val="28"/>
          <w:lang w:eastAsia="zh-CN"/>
        </w:rPr>
        <w:t>督查人员</w:t>
      </w:r>
      <w:r>
        <w:rPr>
          <w:rFonts w:hint="default" w:ascii="Times New Roman" w:hAnsi="Times New Roman" w:eastAsia="仿宋" w:cs="Times New Roman"/>
          <w:color w:val="000000"/>
          <w:kern w:val="0"/>
          <w:sz w:val="28"/>
          <w:szCs w:val="28"/>
        </w:rPr>
        <w:t>：</w:t>
      </w:r>
      <w:r>
        <w:rPr>
          <w:rFonts w:hint="default" w:ascii="Times New Roman" w:hAnsi="Times New Roman" w:cs="Times New Roman"/>
          <w:color w:val="000000"/>
          <w:kern w:val="0"/>
          <w:sz w:val="28"/>
          <w:szCs w:val="28"/>
        </w:rPr>
        <w:t>              </w:t>
      </w:r>
      <w:r>
        <w:rPr>
          <w:rFonts w:hint="default" w:ascii="Times New Roman" w:hAnsi="Times New Roman" w:eastAsia="仿宋" w:cs="Times New Roman"/>
          <w:color w:val="000000"/>
          <w:kern w:val="0"/>
          <w:sz w:val="28"/>
          <w:szCs w:val="28"/>
          <w:lang w:eastAsia="zh-CN"/>
        </w:rPr>
        <w:t>督查</w:t>
      </w:r>
      <w:r>
        <w:rPr>
          <w:rFonts w:hint="default" w:ascii="Times New Roman" w:hAnsi="Times New Roman" w:eastAsia="仿宋" w:cs="Times New Roman"/>
          <w:color w:val="000000"/>
          <w:kern w:val="0"/>
          <w:sz w:val="28"/>
          <w:szCs w:val="28"/>
        </w:rPr>
        <w:t>日期：      年  月  日</w:t>
      </w:r>
      <w:r>
        <w:rPr>
          <w:rFonts w:hint="default" w:ascii="Times New Roman" w:hAnsi="Times New Roman" w:eastAsia="仿宋" w:cs="Times New Roman"/>
          <w:color w:val="000000"/>
          <w:kern w:val="0"/>
          <w:sz w:val="28"/>
          <w:szCs w:val="28"/>
          <w:u w:val="single"/>
        </w:rPr>
        <w:t xml:space="preserve"> </w:t>
      </w:r>
    </w:p>
    <w:p>
      <w:pPr>
        <w:widowControl/>
        <w:shd w:val="clear" w:color="auto" w:fill="FFFFFF"/>
        <w:spacing w:line="560" w:lineRule="atLeas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被</w:t>
      </w:r>
      <w:r>
        <w:rPr>
          <w:rFonts w:hint="default" w:ascii="Times New Roman" w:hAnsi="Times New Roman" w:eastAsia="仿宋" w:cs="Times New Roman"/>
          <w:color w:val="000000"/>
          <w:kern w:val="0"/>
          <w:sz w:val="28"/>
          <w:szCs w:val="28"/>
          <w:lang w:eastAsia="zh-CN"/>
        </w:rPr>
        <w:t>督查</w:t>
      </w:r>
      <w:r>
        <w:rPr>
          <w:rFonts w:hint="default" w:ascii="Times New Roman" w:hAnsi="Times New Roman" w:eastAsia="仿宋" w:cs="Times New Roman"/>
          <w:color w:val="000000"/>
          <w:kern w:val="0"/>
          <w:sz w:val="28"/>
          <w:szCs w:val="28"/>
        </w:rPr>
        <w:t>企业名称：                                被</w:t>
      </w:r>
      <w:r>
        <w:rPr>
          <w:rFonts w:hint="default" w:ascii="Times New Roman" w:hAnsi="Times New Roman" w:eastAsia="仿宋" w:cs="Times New Roman"/>
          <w:color w:val="000000"/>
          <w:kern w:val="0"/>
          <w:sz w:val="28"/>
          <w:szCs w:val="28"/>
          <w:lang w:eastAsia="zh-CN"/>
        </w:rPr>
        <w:t>督查</w:t>
      </w:r>
      <w:r>
        <w:rPr>
          <w:rFonts w:hint="default" w:ascii="Times New Roman" w:hAnsi="Times New Roman" w:eastAsia="仿宋" w:cs="Times New Roman"/>
          <w:color w:val="000000"/>
          <w:kern w:val="0"/>
          <w:sz w:val="28"/>
          <w:szCs w:val="28"/>
        </w:rPr>
        <w:t>尾矿库</w:t>
      </w:r>
      <w:r>
        <w:rPr>
          <w:rFonts w:hint="default" w:ascii="Times New Roman" w:hAnsi="Times New Roman" w:eastAsia="仿宋" w:cs="Times New Roman"/>
          <w:bCs/>
          <w:color w:val="000000"/>
          <w:kern w:val="0"/>
          <w:sz w:val="28"/>
          <w:szCs w:val="28"/>
        </w:rPr>
        <w:t>名称：</w:t>
      </w:r>
      <w:r>
        <w:rPr>
          <w:rFonts w:hint="default" w:ascii="Times New Roman" w:hAnsi="Times New Roman" w:eastAsia="仿宋" w:cs="Times New Roman"/>
          <w:color w:val="000000"/>
          <w:kern w:val="0"/>
          <w:sz w:val="28"/>
          <w:szCs w:val="28"/>
        </w:rPr>
        <w:t xml:space="preserve">                   </w:t>
      </w:r>
    </w:p>
    <w:tbl>
      <w:tblPr>
        <w:tblStyle w:val="9"/>
        <w:tblW w:w="14058"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15" w:type="dxa"/>
          <w:left w:w="15" w:type="dxa"/>
          <w:bottom w:w="15" w:type="dxa"/>
          <w:right w:w="15" w:type="dxa"/>
        </w:tblCellMar>
      </w:tblPr>
      <w:tblGrid>
        <w:gridCol w:w="627"/>
        <w:gridCol w:w="1425"/>
        <w:gridCol w:w="8333"/>
        <w:gridCol w:w="367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48" w:hRule="atLeast"/>
          <w:tblHeader/>
        </w:trPr>
        <w:tc>
          <w:tcPr>
            <w:tcW w:w="627"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序号</w:t>
            </w:r>
          </w:p>
        </w:tc>
        <w:tc>
          <w:tcPr>
            <w:tcW w:w="1425"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val="0"/>
                <w:bCs/>
                <w:color w:val="000000"/>
                <w:kern w:val="0"/>
                <w:szCs w:val="21"/>
              </w:rPr>
            </w:pPr>
            <w:r>
              <w:rPr>
                <w:rFonts w:hint="default" w:ascii="Times New Roman" w:hAnsi="Times New Roman" w:eastAsia="楷体_GB2312" w:cs="Times New Roman"/>
                <w:b/>
                <w:bCs w:val="0"/>
                <w:i w:val="0"/>
                <w:iCs w:val="0"/>
                <w:color w:val="000000"/>
                <w:kern w:val="0"/>
                <w:sz w:val="28"/>
                <w:szCs w:val="28"/>
              </w:rPr>
              <w:t>检查项目</w:t>
            </w:r>
          </w:p>
        </w:tc>
        <w:tc>
          <w:tcPr>
            <w:tcW w:w="8333"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检查主要内容</w:t>
            </w:r>
            <w:r>
              <w:rPr>
                <w:rFonts w:hint="default" w:ascii="Times New Roman" w:hAnsi="Times New Roman" w:eastAsia="楷体_GB2312" w:cs="Times New Roman"/>
                <w:b/>
                <w:color w:val="000000"/>
                <w:kern w:val="0"/>
                <w:sz w:val="28"/>
                <w:szCs w:val="28"/>
                <w:lang w:eastAsia="zh-CN"/>
              </w:rPr>
              <w:t>和要求</w:t>
            </w:r>
          </w:p>
        </w:tc>
        <w:tc>
          <w:tcPr>
            <w:tcW w:w="3673"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color w:val="000000"/>
                <w:kern w:val="0"/>
                <w:sz w:val="28"/>
                <w:szCs w:val="28"/>
              </w:rPr>
            </w:pPr>
            <w:r>
              <w:rPr>
                <w:rFonts w:hint="default" w:ascii="Times New Roman" w:hAnsi="Times New Roman" w:eastAsia="楷体_GB2312" w:cs="Times New Roman"/>
                <w:b/>
                <w:color w:val="000000"/>
                <w:kern w:val="0"/>
                <w:sz w:val="28"/>
                <w:szCs w:val="28"/>
              </w:rPr>
              <w:t>检查结果符合性</w:t>
            </w:r>
          </w:p>
          <w:p>
            <w:pPr>
              <w:widowControl/>
              <w:spacing w:line="400" w:lineRule="exact"/>
              <w:jc w:val="center"/>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（不符合的说明存在问题）</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45" w:hRule="atLeast"/>
        </w:trPr>
        <w:tc>
          <w:tcPr>
            <w:tcW w:w="627"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lang w:eastAsia="zh-CN"/>
              </w:rPr>
              <w:t>一</w:t>
            </w:r>
          </w:p>
        </w:tc>
        <w:tc>
          <w:tcPr>
            <w:tcW w:w="1425"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textAlignment w:val="auto"/>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攻坚“头顶库”治理</w:t>
            </w: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1.尾矿库下游1公里控制区内</w:t>
            </w:r>
            <w:r>
              <w:rPr>
                <w:rFonts w:hint="default" w:ascii="Times New Roman" w:hAnsi="Times New Roman" w:eastAsia="宋体" w:cs="Times New Roman"/>
                <w:sz w:val="28"/>
                <w:szCs w:val="28"/>
                <w:lang w:eastAsia="zh-CN"/>
              </w:rPr>
              <w:t>，是否存在</w:t>
            </w:r>
            <w:r>
              <w:rPr>
                <w:rFonts w:hint="default" w:ascii="Times New Roman" w:hAnsi="Times New Roman" w:eastAsia="宋体" w:cs="Times New Roman"/>
                <w:sz w:val="28"/>
                <w:szCs w:val="28"/>
              </w:rPr>
              <w:t>新建民宅、厂房、市场等生产生活设施。</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02"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sz w:val="28"/>
                <w:szCs w:val="28"/>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2.尾矿库下游1公里控制区内</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违法违规建筑物</w:t>
            </w:r>
            <w:r>
              <w:rPr>
                <w:rFonts w:hint="default" w:ascii="Times New Roman" w:hAnsi="Times New Roman" w:eastAsia="宋体" w:cs="Times New Roman"/>
                <w:sz w:val="28"/>
                <w:szCs w:val="28"/>
                <w:lang w:eastAsia="zh-CN"/>
              </w:rPr>
              <w:t>是否</w:t>
            </w:r>
            <w:r>
              <w:rPr>
                <w:rFonts w:hint="default" w:ascii="Times New Roman" w:hAnsi="Times New Roman" w:eastAsia="宋体" w:cs="Times New Roman"/>
                <w:sz w:val="28"/>
                <w:szCs w:val="28"/>
              </w:rPr>
              <w:t>拆除。</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55"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sz w:val="28"/>
                <w:szCs w:val="28"/>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.是否</w:t>
            </w:r>
            <w:r>
              <w:rPr>
                <w:rFonts w:hint="default" w:ascii="Times New Roman" w:hAnsi="Times New Roman" w:eastAsia="宋体" w:cs="Times New Roman"/>
                <w:sz w:val="28"/>
                <w:szCs w:val="28"/>
                <w:lang w:eastAsia="zh-CN"/>
              </w:rPr>
              <w:t>存在</w:t>
            </w:r>
            <w:r>
              <w:rPr>
                <w:rFonts w:hint="default" w:ascii="Times New Roman" w:hAnsi="Times New Roman" w:eastAsia="宋体" w:cs="Times New Roman"/>
                <w:sz w:val="28"/>
                <w:szCs w:val="28"/>
              </w:rPr>
              <w:t>“头顶库”加高扩容。</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15" w:hRule="atLeast"/>
        </w:trPr>
        <w:tc>
          <w:tcPr>
            <w:tcW w:w="6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lang w:eastAsia="zh-CN"/>
              </w:rPr>
              <w:t>二</w:t>
            </w:r>
          </w:p>
        </w:tc>
        <w:tc>
          <w:tcPr>
            <w:tcW w:w="142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r>
              <w:rPr>
                <w:rFonts w:hint="default" w:ascii="Times New Roman" w:hAnsi="Times New Roman" w:eastAsia="宋体" w:cs="Times New Roman"/>
                <w:b w:val="0"/>
                <w:bCs/>
                <w:color w:val="000000"/>
                <w:sz w:val="28"/>
                <w:szCs w:val="28"/>
              </w:rPr>
              <w:t>停用库闭库</w:t>
            </w:r>
            <w:r>
              <w:rPr>
                <w:rFonts w:hint="default" w:ascii="Times New Roman" w:hAnsi="Times New Roman" w:eastAsia="宋体" w:cs="Times New Roman"/>
                <w:b w:val="0"/>
                <w:bCs/>
                <w:color w:val="000000"/>
                <w:sz w:val="28"/>
                <w:szCs w:val="28"/>
                <w:lang w:eastAsia="zh-CN"/>
              </w:rPr>
              <w:t>、销号、销库</w:t>
            </w: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是否</w:t>
            </w:r>
            <w:r>
              <w:rPr>
                <w:rFonts w:hint="default" w:ascii="Times New Roman" w:hAnsi="Times New Roman" w:eastAsia="宋体" w:cs="Times New Roman"/>
                <w:sz w:val="28"/>
                <w:szCs w:val="28"/>
                <w:lang w:eastAsia="zh-CN"/>
              </w:rPr>
              <w:t>按照</w:t>
            </w:r>
            <w:r>
              <w:rPr>
                <w:rFonts w:hint="default" w:ascii="Times New Roman" w:hAnsi="Times New Roman" w:eastAsia="宋体" w:cs="Times New Roman"/>
                <w:sz w:val="28"/>
                <w:szCs w:val="28"/>
              </w:rPr>
              <w:t>“一库一策”方案</w:t>
            </w:r>
            <w:r>
              <w:rPr>
                <w:rFonts w:hint="default" w:ascii="Times New Roman" w:hAnsi="Times New Roman" w:eastAsia="宋体" w:cs="Times New Roman"/>
                <w:sz w:val="28"/>
                <w:szCs w:val="28"/>
                <w:lang w:eastAsia="zh-CN"/>
              </w:rPr>
              <w:t>落实相关尾矿库闭库、销号、销库；</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工作进度是否达到工作计划要求</w:t>
            </w:r>
            <w:r>
              <w:rPr>
                <w:rFonts w:hint="default" w:ascii="Times New Roman" w:hAnsi="Times New Roman" w:eastAsia="宋体" w:cs="Times New Roman"/>
                <w:sz w:val="28"/>
                <w:szCs w:val="28"/>
              </w:rPr>
              <w:t>。</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15" w:hRule="atLeast"/>
        </w:trPr>
        <w:tc>
          <w:tcPr>
            <w:tcW w:w="627"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lang w:eastAsia="zh-CN"/>
              </w:rPr>
              <w:t>三</w:t>
            </w:r>
          </w:p>
        </w:tc>
        <w:tc>
          <w:tcPr>
            <w:tcW w:w="142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color w:val="000000"/>
                <w:sz w:val="28"/>
                <w:szCs w:val="28"/>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color w:val="000000"/>
                <w:sz w:val="28"/>
                <w:szCs w:val="28"/>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sz w:val="28"/>
                <w:szCs w:val="28"/>
              </w:rPr>
            </w:pPr>
            <w:r>
              <w:rPr>
                <w:rFonts w:hint="default" w:ascii="Times New Roman" w:hAnsi="Times New Roman" w:eastAsia="宋体" w:cs="Times New Roman"/>
                <w:b w:val="0"/>
                <w:bCs/>
                <w:color w:val="000000"/>
                <w:sz w:val="28"/>
                <w:szCs w:val="28"/>
              </w:rPr>
              <w:t>消除泥石流</w:t>
            </w:r>
            <w:r>
              <w:rPr>
                <w:rFonts w:hint="default" w:ascii="Times New Roman" w:hAnsi="Times New Roman" w:eastAsia="宋体" w:cs="Times New Roman"/>
                <w:b w:val="0"/>
                <w:bCs/>
                <w:sz w:val="28"/>
                <w:szCs w:val="28"/>
              </w:rPr>
              <w:t>安全隐患</w:t>
            </w: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eastAsia="zh-CN"/>
              </w:rPr>
              <w:t>是否</w:t>
            </w:r>
            <w:r>
              <w:rPr>
                <w:rFonts w:hint="default" w:ascii="Times New Roman" w:hAnsi="Times New Roman" w:eastAsia="宋体" w:cs="Times New Roman"/>
                <w:sz w:val="28"/>
                <w:szCs w:val="28"/>
              </w:rPr>
              <w:t>完成尾矿库库区及上游泥石流隐患排查</w:t>
            </w:r>
            <w:r>
              <w:rPr>
                <w:rFonts w:hint="default" w:ascii="Times New Roman" w:hAnsi="Times New Roman" w:eastAsia="宋体" w:cs="Times New Roman"/>
                <w:sz w:val="28"/>
                <w:szCs w:val="28"/>
                <w:lang w:eastAsia="zh-CN"/>
              </w:rPr>
              <w:t>；对存在隐患的，是否</w:t>
            </w:r>
            <w:r>
              <w:rPr>
                <w:rFonts w:hint="default" w:ascii="Times New Roman" w:hAnsi="Times New Roman" w:eastAsia="宋体" w:cs="Times New Roman"/>
                <w:sz w:val="28"/>
                <w:szCs w:val="28"/>
              </w:rPr>
              <w:t>落实防控措施，</w:t>
            </w:r>
            <w:r>
              <w:rPr>
                <w:rFonts w:hint="default" w:ascii="Times New Roman" w:hAnsi="Times New Roman" w:eastAsia="宋体" w:cs="Times New Roman"/>
                <w:sz w:val="28"/>
                <w:szCs w:val="28"/>
                <w:lang w:eastAsia="zh-CN"/>
              </w:rPr>
              <w:t>及时</w:t>
            </w:r>
            <w:r>
              <w:rPr>
                <w:rFonts w:hint="default" w:ascii="Times New Roman" w:hAnsi="Times New Roman" w:eastAsia="宋体" w:cs="Times New Roman"/>
                <w:sz w:val="28"/>
                <w:szCs w:val="28"/>
              </w:rPr>
              <w:t>完成问题和隐患整改。</w:t>
            </w:r>
            <w:r>
              <w:rPr>
                <w:rFonts w:hint="default" w:ascii="Times New Roman" w:hAnsi="Times New Roman" w:eastAsia="宋体" w:cs="Times New Roman"/>
                <w:sz w:val="28"/>
                <w:szCs w:val="28"/>
                <w:lang w:eastAsia="zh-CN"/>
              </w:rPr>
              <w:t>（要求</w:t>
            </w:r>
            <w:r>
              <w:rPr>
                <w:rFonts w:hint="default" w:ascii="Times New Roman" w:hAnsi="Times New Roman" w:eastAsia="宋体" w:cs="Times New Roman"/>
                <w:sz w:val="28"/>
                <w:szCs w:val="28"/>
              </w:rPr>
              <w:t>5月底前</w:t>
            </w:r>
            <w:r>
              <w:rPr>
                <w:rFonts w:hint="default" w:ascii="Times New Roman" w:hAnsi="Times New Roman" w:eastAsia="宋体" w:cs="Times New Roman"/>
                <w:sz w:val="28"/>
                <w:szCs w:val="28"/>
                <w:lang w:eastAsia="zh-CN"/>
              </w:rPr>
              <w:t>完成）</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59"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bCs/>
                <w:sz w:val="28"/>
                <w:szCs w:val="28"/>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2.是否</w:t>
            </w:r>
            <w:r>
              <w:rPr>
                <w:rFonts w:hint="default" w:ascii="Times New Roman" w:hAnsi="Times New Roman" w:eastAsia="宋体" w:cs="Times New Roman"/>
                <w:sz w:val="28"/>
                <w:szCs w:val="28"/>
              </w:rPr>
              <w:t>落实库区泥石流监控监测措施，制定完善</w:t>
            </w:r>
            <w:r>
              <w:rPr>
                <w:rFonts w:hint="default" w:ascii="Times New Roman" w:hAnsi="Times New Roman" w:eastAsia="宋体" w:cs="Times New Roman"/>
                <w:sz w:val="28"/>
                <w:szCs w:val="28"/>
                <w:lang w:eastAsia="zh-CN"/>
              </w:rPr>
              <w:t>相关</w:t>
            </w:r>
            <w:r>
              <w:rPr>
                <w:rFonts w:hint="default" w:ascii="Times New Roman" w:hAnsi="Times New Roman" w:eastAsia="宋体" w:cs="Times New Roman"/>
                <w:sz w:val="28"/>
                <w:szCs w:val="28"/>
              </w:rPr>
              <w:t>应急救援预案</w:t>
            </w:r>
            <w:r>
              <w:rPr>
                <w:rFonts w:hint="default" w:ascii="Times New Roman" w:hAnsi="Times New Roman" w:eastAsia="宋体" w:cs="Times New Roman"/>
                <w:sz w:val="28"/>
                <w:szCs w:val="28"/>
                <w:lang w:eastAsia="zh-CN"/>
              </w:rPr>
              <w:t>（要求</w:t>
            </w:r>
            <w:r>
              <w:rPr>
                <w:rFonts w:hint="default" w:ascii="Times New Roman" w:hAnsi="Times New Roman" w:eastAsia="宋体" w:cs="Times New Roman"/>
                <w:sz w:val="28"/>
                <w:szCs w:val="28"/>
              </w:rPr>
              <w:t>8月底前</w:t>
            </w:r>
            <w:r>
              <w:rPr>
                <w:rFonts w:hint="default" w:ascii="Times New Roman" w:hAnsi="Times New Roman" w:eastAsia="宋体" w:cs="Times New Roman"/>
                <w:sz w:val="28"/>
                <w:szCs w:val="28"/>
                <w:lang w:eastAsia="zh-CN"/>
              </w:rPr>
              <w:t>完成）</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30" w:hRule="atLeast"/>
        </w:trPr>
        <w:tc>
          <w:tcPr>
            <w:tcW w:w="627"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r>
              <w:rPr>
                <w:rFonts w:hint="default" w:ascii="Times New Roman" w:hAnsi="Times New Roman" w:eastAsia="宋体" w:cs="Times New Roman"/>
                <w:b w:val="0"/>
                <w:bCs w:val="0"/>
                <w:sz w:val="28"/>
                <w:szCs w:val="28"/>
                <w:lang w:eastAsia="zh-CN"/>
              </w:rPr>
              <w:t>四</w:t>
            </w:r>
          </w:p>
        </w:tc>
        <w:tc>
          <w:tcPr>
            <w:tcW w:w="142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强化风险监测监控</w:t>
            </w: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1.是否按照要求建立监测监控系统，并保持良好运行。</w:t>
            </w:r>
            <w:r>
              <w:rPr>
                <w:rFonts w:hint="default" w:ascii="Times New Roman" w:hAnsi="Times New Roman" w:eastAsia="宋体" w:cs="Times New Roman"/>
                <w:sz w:val="28"/>
                <w:szCs w:val="28"/>
                <w:lang w:eastAsia="zh-CN"/>
              </w:rPr>
              <w:t>（要求</w:t>
            </w:r>
            <w:r>
              <w:rPr>
                <w:rFonts w:hint="default" w:ascii="Times New Roman" w:hAnsi="Times New Roman" w:eastAsia="宋体" w:cs="Times New Roman"/>
                <w:sz w:val="28"/>
                <w:szCs w:val="28"/>
                <w:lang w:val="en-US" w:eastAsia="zh-CN"/>
              </w:rPr>
              <w:t>7月底完成</w:t>
            </w:r>
            <w:r>
              <w:rPr>
                <w:rFonts w:hint="default" w:ascii="Times New Roman" w:hAnsi="Times New Roman" w:eastAsia="宋体" w:cs="Times New Roman"/>
                <w:sz w:val="28"/>
                <w:szCs w:val="28"/>
                <w:lang w:eastAsia="zh-CN"/>
              </w:rPr>
              <w:t>）</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65"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 是否</w:t>
            </w:r>
            <w:r>
              <w:rPr>
                <w:rFonts w:hint="default" w:ascii="Times New Roman" w:hAnsi="Times New Roman" w:eastAsia="宋体" w:cs="Times New Roman"/>
                <w:sz w:val="28"/>
                <w:szCs w:val="28"/>
                <w:lang w:eastAsia="zh-CN"/>
              </w:rPr>
              <w:t>将</w:t>
            </w:r>
            <w:r>
              <w:rPr>
                <w:rFonts w:hint="default" w:ascii="Times New Roman" w:hAnsi="Times New Roman" w:eastAsia="宋体" w:cs="Times New Roman"/>
                <w:sz w:val="28"/>
                <w:szCs w:val="28"/>
              </w:rPr>
              <w:t>监测监控数据接入省安全生产风险防控平台，定期开展网上巡查，实现精准监控。</w:t>
            </w:r>
            <w:r>
              <w:rPr>
                <w:rFonts w:hint="default" w:ascii="Times New Roman" w:hAnsi="Times New Roman" w:eastAsia="宋体" w:cs="Times New Roman"/>
                <w:sz w:val="28"/>
                <w:szCs w:val="28"/>
                <w:lang w:eastAsia="zh-CN"/>
              </w:rPr>
              <w:t>（要求</w:t>
            </w:r>
            <w:r>
              <w:rPr>
                <w:rFonts w:hint="default" w:ascii="Times New Roman" w:hAnsi="Times New Roman" w:eastAsia="宋体" w:cs="Times New Roman"/>
                <w:sz w:val="28"/>
                <w:szCs w:val="28"/>
                <w:lang w:val="en-US" w:eastAsia="zh-CN"/>
              </w:rPr>
              <w:t>8月底完成</w:t>
            </w:r>
            <w:r>
              <w:rPr>
                <w:rFonts w:hint="default" w:ascii="Times New Roman" w:hAnsi="Times New Roman" w:eastAsia="宋体" w:cs="Times New Roman"/>
                <w:sz w:val="28"/>
                <w:szCs w:val="28"/>
                <w:lang w:eastAsia="zh-CN"/>
              </w:rPr>
              <w:t>）</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28" w:hRule="atLeast"/>
        </w:trPr>
        <w:tc>
          <w:tcPr>
            <w:tcW w:w="627"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r>
              <w:rPr>
                <w:rFonts w:hint="default" w:ascii="Times New Roman" w:hAnsi="Times New Roman" w:eastAsia="宋体" w:cs="Times New Roman"/>
                <w:b w:val="0"/>
                <w:bCs w:val="0"/>
                <w:sz w:val="28"/>
                <w:szCs w:val="28"/>
                <w:lang w:eastAsia="zh-CN"/>
              </w:rPr>
              <w:t>五</w:t>
            </w:r>
          </w:p>
        </w:tc>
        <w:tc>
          <w:tcPr>
            <w:tcW w:w="142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提升人员专业素质</w:t>
            </w: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1.</w:t>
            </w:r>
            <w:r>
              <w:rPr>
                <w:rFonts w:hint="default" w:ascii="Times New Roman" w:hAnsi="Times New Roman" w:eastAsia="宋体" w:cs="Times New Roman"/>
                <w:sz w:val="28"/>
                <w:szCs w:val="28"/>
                <w:lang w:val="zh-TW" w:eastAsia="zh-TW"/>
              </w:rPr>
              <w:t>企业主要负责人、安全管理人员</w:t>
            </w:r>
            <w:r>
              <w:rPr>
                <w:rFonts w:hint="default" w:ascii="Times New Roman" w:hAnsi="Times New Roman" w:eastAsia="宋体" w:cs="Times New Roman"/>
                <w:sz w:val="28"/>
                <w:szCs w:val="28"/>
                <w:lang w:val="zh-TW"/>
              </w:rPr>
              <w:t>、特种作业人员</w:t>
            </w:r>
            <w:r>
              <w:rPr>
                <w:rFonts w:hint="default" w:ascii="Times New Roman" w:hAnsi="Times New Roman" w:eastAsia="宋体" w:cs="Times New Roman"/>
                <w:sz w:val="28"/>
                <w:szCs w:val="28"/>
                <w:lang w:eastAsia="zh-CN"/>
              </w:rPr>
              <w:t>是否全部</w:t>
            </w:r>
            <w:r>
              <w:rPr>
                <w:rFonts w:hint="default" w:ascii="Times New Roman" w:hAnsi="Times New Roman" w:eastAsia="宋体" w:cs="Times New Roman"/>
                <w:sz w:val="28"/>
                <w:szCs w:val="28"/>
                <w:lang w:val="zh-TW"/>
              </w:rPr>
              <w:t>持证上岗</w:t>
            </w:r>
            <w:r>
              <w:rPr>
                <w:rFonts w:hint="default" w:ascii="Times New Roman" w:hAnsi="Times New Roman" w:eastAsia="宋体" w:cs="Times New Roman"/>
                <w:b/>
                <w:bCs/>
                <w:sz w:val="28"/>
                <w:szCs w:val="28"/>
              </w:rPr>
              <w:t>。</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03"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en-US" w:eastAsia="zh-CN"/>
              </w:rPr>
              <w:t>2.</w:t>
            </w:r>
            <w:r>
              <w:rPr>
                <w:rFonts w:hint="default" w:ascii="Times New Roman" w:hAnsi="Times New Roman" w:eastAsia="宋体" w:cs="Times New Roman"/>
                <w:sz w:val="28"/>
                <w:szCs w:val="28"/>
              </w:rPr>
              <w:t>尾矿工及其他从业人员</w:t>
            </w:r>
            <w:r>
              <w:rPr>
                <w:rFonts w:hint="default" w:ascii="Times New Roman" w:hAnsi="Times New Roman" w:eastAsia="宋体" w:cs="Times New Roman"/>
                <w:sz w:val="28"/>
                <w:szCs w:val="28"/>
                <w:lang w:eastAsia="zh-CN"/>
              </w:rPr>
              <w:t>是否按照要求参加线上、线下相结合的</w:t>
            </w:r>
            <w:r>
              <w:rPr>
                <w:rFonts w:hint="default" w:ascii="Times New Roman" w:hAnsi="Times New Roman" w:eastAsia="宋体" w:cs="Times New Roman"/>
                <w:sz w:val="28"/>
                <w:szCs w:val="28"/>
              </w:rPr>
              <w:t>学习</w:t>
            </w:r>
            <w:r>
              <w:rPr>
                <w:rFonts w:hint="default" w:ascii="Times New Roman" w:hAnsi="Times New Roman" w:eastAsia="宋体" w:cs="Times New Roman"/>
                <w:sz w:val="28"/>
                <w:szCs w:val="28"/>
                <w:lang w:eastAsia="zh-CN"/>
              </w:rPr>
              <w:t>培训，</w:t>
            </w:r>
            <w:r>
              <w:rPr>
                <w:rFonts w:hint="default" w:ascii="Times New Roman" w:hAnsi="Times New Roman" w:eastAsia="宋体" w:cs="Times New Roman"/>
                <w:sz w:val="28"/>
                <w:szCs w:val="28"/>
              </w:rPr>
              <w:t>并考试合格。</w:t>
            </w:r>
            <w:r>
              <w:rPr>
                <w:rFonts w:hint="default" w:ascii="Times New Roman" w:hAnsi="Times New Roman" w:eastAsia="宋体" w:cs="Times New Roman"/>
                <w:sz w:val="28"/>
                <w:szCs w:val="28"/>
                <w:lang w:val="zh-TW"/>
              </w:rPr>
              <w:t>（</w:t>
            </w:r>
            <w:r>
              <w:rPr>
                <w:rFonts w:hint="default" w:ascii="Times New Roman" w:hAnsi="Times New Roman" w:eastAsia="宋体" w:cs="Times New Roman"/>
                <w:sz w:val="28"/>
                <w:szCs w:val="28"/>
                <w:lang w:val="zh-TW" w:eastAsia="zh-CN"/>
              </w:rPr>
              <w:t>要求</w:t>
            </w:r>
            <w:r>
              <w:rPr>
                <w:rFonts w:hint="default" w:ascii="Times New Roman" w:hAnsi="Times New Roman" w:eastAsia="宋体" w:cs="Times New Roman"/>
                <w:sz w:val="28"/>
                <w:szCs w:val="28"/>
                <w:lang w:val="en-US" w:eastAsia="zh-CN"/>
              </w:rPr>
              <w:t>2021年</w:t>
            </w:r>
            <w:r>
              <w:rPr>
                <w:rFonts w:hint="default" w:ascii="Times New Roman" w:hAnsi="Times New Roman" w:eastAsia="宋体" w:cs="Times New Roman"/>
                <w:sz w:val="28"/>
                <w:szCs w:val="28"/>
                <w:lang w:val="zh-TW" w:eastAsia="zh-CN"/>
              </w:rPr>
              <w:t>年底完成</w:t>
            </w:r>
            <w:r>
              <w:rPr>
                <w:rFonts w:hint="default" w:ascii="Times New Roman" w:hAnsi="Times New Roman" w:eastAsia="宋体" w:cs="Times New Roman"/>
                <w:sz w:val="28"/>
                <w:szCs w:val="28"/>
                <w:lang w:val="zh-TW"/>
              </w:rPr>
              <w:t>）</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23" w:hRule="atLeast"/>
        </w:trPr>
        <w:tc>
          <w:tcPr>
            <w:tcW w:w="627"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r>
              <w:rPr>
                <w:rFonts w:hint="default" w:ascii="Times New Roman" w:hAnsi="Times New Roman" w:eastAsia="宋体" w:cs="Times New Roman"/>
                <w:b w:val="0"/>
                <w:bCs w:val="0"/>
                <w:sz w:val="28"/>
                <w:szCs w:val="28"/>
                <w:lang w:eastAsia="zh-CN"/>
              </w:rPr>
              <w:t>六</w:t>
            </w:r>
          </w:p>
        </w:tc>
        <w:tc>
          <w:tcPr>
            <w:tcW w:w="142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提升尾矿库本质安全</w:t>
            </w: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val="0"/>
                <w:bCs w:val="0"/>
                <w:sz w:val="28"/>
                <w:szCs w:val="28"/>
                <w:lang w:val="en-US" w:eastAsia="zh-CN"/>
              </w:rPr>
              <w:t>1.</w:t>
            </w:r>
            <w:r>
              <w:rPr>
                <w:rFonts w:hint="default" w:ascii="Times New Roman" w:hAnsi="Times New Roman" w:eastAsia="宋体" w:cs="Times New Roman"/>
                <w:b w:val="0"/>
                <w:bCs w:val="0"/>
                <w:sz w:val="28"/>
                <w:szCs w:val="28"/>
              </w:rPr>
              <w:t>确保排洪能力满足要求。三等以上尾矿库企业</w:t>
            </w:r>
            <w:r>
              <w:rPr>
                <w:rFonts w:hint="default" w:ascii="Times New Roman" w:hAnsi="Times New Roman" w:eastAsia="宋体" w:cs="Times New Roman"/>
                <w:b w:val="0"/>
                <w:bCs w:val="0"/>
                <w:sz w:val="28"/>
                <w:szCs w:val="28"/>
                <w:lang w:eastAsia="zh-CN"/>
              </w:rPr>
              <w:t>是否</w:t>
            </w:r>
            <w:r>
              <w:rPr>
                <w:rFonts w:hint="default" w:ascii="Times New Roman" w:hAnsi="Times New Roman" w:eastAsia="宋体" w:cs="Times New Roman"/>
                <w:b w:val="0"/>
                <w:bCs w:val="0"/>
                <w:sz w:val="28"/>
                <w:szCs w:val="28"/>
              </w:rPr>
              <w:t>委托设计单位</w:t>
            </w:r>
            <w:r>
              <w:rPr>
                <w:rFonts w:hint="default" w:ascii="Times New Roman" w:hAnsi="Times New Roman" w:eastAsia="宋体" w:cs="Times New Roman"/>
                <w:b w:val="0"/>
                <w:bCs w:val="0"/>
                <w:sz w:val="28"/>
                <w:szCs w:val="28"/>
                <w:lang w:val="en-US" w:eastAsia="zh-CN"/>
              </w:rPr>
              <w:t>对照GB 39496-2020要求，</w:t>
            </w:r>
            <w:r>
              <w:rPr>
                <w:rFonts w:hint="default" w:ascii="Times New Roman" w:hAnsi="Times New Roman" w:eastAsia="宋体" w:cs="Times New Roman"/>
                <w:b w:val="0"/>
                <w:bCs w:val="0"/>
                <w:sz w:val="28"/>
                <w:szCs w:val="28"/>
                <w:lang w:eastAsia="zh-CN"/>
              </w:rPr>
              <w:t>完成</w:t>
            </w:r>
            <w:r>
              <w:rPr>
                <w:rFonts w:hint="default" w:ascii="Times New Roman" w:hAnsi="Times New Roman" w:eastAsia="宋体" w:cs="Times New Roman"/>
                <w:b w:val="0"/>
                <w:bCs w:val="0"/>
                <w:sz w:val="28"/>
                <w:szCs w:val="28"/>
              </w:rPr>
              <w:t>排洪能力复核</w:t>
            </w:r>
            <w:r>
              <w:rPr>
                <w:rFonts w:hint="default" w:ascii="Times New Roman" w:hAnsi="Times New Roman" w:eastAsia="宋体" w:cs="Times New Roman"/>
                <w:b w:val="0"/>
                <w:bCs w:val="0"/>
                <w:sz w:val="28"/>
                <w:szCs w:val="28"/>
                <w:lang w:eastAsia="zh-CN"/>
              </w:rPr>
              <w:t>（要求</w:t>
            </w:r>
            <w:r>
              <w:rPr>
                <w:rFonts w:hint="default" w:ascii="Times New Roman" w:hAnsi="Times New Roman" w:eastAsia="宋体" w:cs="Times New Roman"/>
                <w:b w:val="0"/>
                <w:bCs w:val="0"/>
                <w:sz w:val="28"/>
                <w:szCs w:val="28"/>
              </w:rPr>
              <w:t>4月底前</w:t>
            </w:r>
            <w:r>
              <w:rPr>
                <w:rFonts w:hint="default" w:ascii="Times New Roman" w:hAnsi="Times New Roman" w:eastAsia="宋体" w:cs="Times New Roman"/>
                <w:b w:val="0"/>
                <w:bCs w:val="0"/>
                <w:sz w:val="28"/>
                <w:szCs w:val="28"/>
                <w:lang w:eastAsia="zh-CN"/>
              </w:rPr>
              <w:t>完成）；对</w:t>
            </w:r>
            <w:r>
              <w:rPr>
                <w:rFonts w:hint="default" w:ascii="Times New Roman" w:hAnsi="Times New Roman" w:eastAsia="宋体" w:cs="Times New Roman"/>
                <w:b w:val="0"/>
                <w:bCs w:val="0"/>
                <w:sz w:val="28"/>
                <w:szCs w:val="28"/>
              </w:rPr>
              <w:t>排洪</w:t>
            </w:r>
            <w:r>
              <w:rPr>
                <w:rFonts w:hint="default" w:ascii="Times New Roman" w:hAnsi="Times New Roman" w:eastAsia="宋体" w:cs="Times New Roman"/>
                <w:b w:val="0"/>
                <w:bCs w:val="0"/>
                <w:sz w:val="28"/>
                <w:szCs w:val="28"/>
                <w:lang w:eastAsia="zh-CN"/>
              </w:rPr>
              <w:t>能力不足的，是否能在</w:t>
            </w:r>
            <w:r>
              <w:rPr>
                <w:rFonts w:hint="default" w:ascii="Times New Roman" w:hAnsi="Times New Roman" w:eastAsia="宋体" w:cs="Times New Roman"/>
                <w:b w:val="0"/>
                <w:bCs w:val="0"/>
                <w:sz w:val="28"/>
                <w:szCs w:val="28"/>
              </w:rPr>
              <w:t>12月底前完成工程治理。</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58"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2.在用尾矿库、</w:t>
            </w:r>
            <w:r>
              <w:rPr>
                <w:rFonts w:hint="default" w:ascii="Times New Roman" w:hAnsi="Times New Roman" w:eastAsia="宋体" w:cs="Times New Roman"/>
                <w:b w:val="0"/>
                <w:bCs w:val="0"/>
                <w:sz w:val="28"/>
                <w:szCs w:val="28"/>
              </w:rPr>
              <w:t>三等以上</w:t>
            </w:r>
            <w:r>
              <w:rPr>
                <w:rFonts w:hint="default" w:ascii="Times New Roman" w:hAnsi="Times New Roman" w:eastAsia="宋体" w:cs="Times New Roman"/>
                <w:b w:val="0"/>
                <w:bCs w:val="0"/>
                <w:sz w:val="28"/>
                <w:szCs w:val="28"/>
                <w:lang w:eastAsia="zh-CN"/>
              </w:rPr>
              <w:t>停用</w:t>
            </w:r>
            <w:r>
              <w:rPr>
                <w:rFonts w:hint="default" w:ascii="Times New Roman" w:hAnsi="Times New Roman" w:eastAsia="宋体" w:cs="Times New Roman"/>
                <w:b w:val="0"/>
                <w:bCs w:val="0"/>
                <w:sz w:val="28"/>
                <w:szCs w:val="28"/>
              </w:rPr>
              <w:t>尾矿库</w:t>
            </w:r>
            <w:r>
              <w:rPr>
                <w:rFonts w:hint="default" w:ascii="Times New Roman" w:hAnsi="Times New Roman" w:eastAsia="宋体" w:cs="Times New Roman"/>
                <w:b w:val="0"/>
                <w:bCs w:val="0"/>
                <w:sz w:val="28"/>
                <w:szCs w:val="28"/>
                <w:lang w:eastAsia="zh-CN"/>
              </w:rPr>
              <w:t>、“头顶库”企业</w:t>
            </w:r>
            <w:r>
              <w:rPr>
                <w:rFonts w:hint="default" w:ascii="Times New Roman" w:hAnsi="Times New Roman" w:eastAsia="宋体" w:cs="Times New Roman"/>
                <w:i w:val="0"/>
                <w:caps w:val="0"/>
                <w:color w:val="333333"/>
                <w:spacing w:val="0"/>
                <w:kern w:val="0"/>
                <w:sz w:val="28"/>
                <w:szCs w:val="28"/>
                <w:shd w:val="clear" w:fill="FFFFFF"/>
                <w:lang w:val="en-US" w:eastAsia="zh-CN" w:bidi="ar"/>
              </w:rPr>
              <w:t>是否委托具有相应资质的质量检测机构，对排水井、排水斜槽、排水管、排水隧洞、拱（盖）板等排洪构筑物进行一次全面质量检测，并形成影像资料和质量检测报告。</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58"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sz w:val="28"/>
                <w:szCs w:val="28"/>
                <w:lang w:val="en-US" w:eastAsia="zh-CN"/>
              </w:rPr>
              <w:t>3.尾矿库</w:t>
            </w:r>
            <w:r>
              <w:rPr>
                <w:rFonts w:hint="default" w:ascii="Times New Roman" w:hAnsi="Times New Roman" w:eastAsia="宋体" w:cs="Times New Roman"/>
                <w:sz w:val="28"/>
                <w:szCs w:val="28"/>
              </w:rPr>
              <w:t>企业</w:t>
            </w:r>
            <w:r>
              <w:rPr>
                <w:rFonts w:hint="default" w:ascii="Times New Roman" w:hAnsi="Times New Roman" w:eastAsia="宋体" w:cs="Times New Roman"/>
                <w:sz w:val="28"/>
                <w:szCs w:val="28"/>
                <w:lang w:eastAsia="zh-CN"/>
              </w:rPr>
              <w:t>是否</w:t>
            </w:r>
            <w:r>
              <w:rPr>
                <w:rFonts w:hint="default" w:ascii="Times New Roman" w:hAnsi="Times New Roman" w:eastAsia="宋体" w:cs="Times New Roman"/>
                <w:sz w:val="28"/>
                <w:szCs w:val="28"/>
              </w:rPr>
              <w:t>建立健全排洪（水）设施隐患排查制度，</w:t>
            </w:r>
            <w:r>
              <w:rPr>
                <w:rFonts w:hint="default" w:ascii="Times New Roman" w:hAnsi="Times New Roman" w:eastAsia="宋体" w:cs="Times New Roman"/>
                <w:sz w:val="28"/>
                <w:szCs w:val="28"/>
                <w:lang w:eastAsia="zh-CN"/>
              </w:rPr>
              <w:t>并开展日常的排查、形成排查记录</w:t>
            </w:r>
            <w:r>
              <w:rPr>
                <w:rFonts w:hint="default" w:ascii="Times New Roman" w:hAnsi="Times New Roman" w:eastAsia="宋体" w:cs="Times New Roman"/>
                <w:sz w:val="28"/>
                <w:szCs w:val="28"/>
              </w:rPr>
              <w:t>。</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15"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lang w:val="en-US" w:eastAsia="zh-CN"/>
              </w:rPr>
            </w:pPr>
            <w:r>
              <w:rPr>
                <w:rFonts w:hint="default" w:ascii="Times New Roman" w:hAnsi="Times New Roman" w:eastAsia="宋体" w:cs="Times New Roman"/>
                <w:b w:val="0"/>
                <w:bCs/>
                <w:sz w:val="28"/>
                <w:szCs w:val="28"/>
                <w:lang w:val="en-US" w:eastAsia="zh-CN"/>
              </w:rPr>
              <w:t>4.</w:t>
            </w:r>
            <w:r>
              <w:rPr>
                <w:rFonts w:hint="default" w:ascii="Times New Roman" w:hAnsi="Times New Roman" w:eastAsia="宋体" w:cs="Times New Roman"/>
                <w:b w:val="0"/>
                <w:bCs/>
                <w:sz w:val="28"/>
                <w:szCs w:val="28"/>
              </w:rPr>
              <w:t>风险指标管控。浸润线埋深</w:t>
            </w:r>
            <w:r>
              <w:rPr>
                <w:rFonts w:hint="default" w:ascii="Times New Roman" w:hAnsi="Times New Roman" w:eastAsia="宋体" w:cs="Times New Roman"/>
                <w:b w:val="0"/>
                <w:bCs/>
                <w:sz w:val="28"/>
                <w:szCs w:val="28"/>
                <w:lang w:eastAsia="zh-CN"/>
              </w:rPr>
              <w:t>、</w:t>
            </w:r>
            <w:r>
              <w:rPr>
                <w:rFonts w:hint="default" w:ascii="Times New Roman" w:hAnsi="Times New Roman" w:eastAsia="宋体" w:cs="Times New Roman"/>
                <w:b w:val="0"/>
                <w:bCs/>
                <w:sz w:val="28"/>
                <w:szCs w:val="28"/>
              </w:rPr>
              <w:t>干滩长度、安全超高</w:t>
            </w:r>
            <w:r>
              <w:rPr>
                <w:rFonts w:hint="default" w:ascii="Times New Roman" w:hAnsi="Times New Roman" w:eastAsia="宋体" w:cs="Times New Roman"/>
                <w:b w:val="0"/>
                <w:bCs/>
                <w:sz w:val="28"/>
                <w:szCs w:val="28"/>
                <w:lang w:eastAsia="zh-CN"/>
              </w:rPr>
              <w:t>等风险指标是否</w:t>
            </w:r>
            <w:r>
              <w:rPr>
                <w:rFonts w:hint="default" w:ascii="Times New Roman" w:hAnsi="Times New Roman" w:eastAsia="宋体" w:cs="Times New Roman"/>
                <w:b w:val="0"/>
                <w:bCs/>
                <w:sz w:val="28"/>
                <w:szCs w:val="28"/>
              </w:rPr>
              <w:t>满足要求</w:t>
            </w:r>
            <w:r>
              <w:rPr>
                <w:rFonts w:hint="default" w:ascii="Times New Roman" w:hAnsi="Times New Roman" w:eastAsia="宋体" w:cs="Times New Roman"/>
                <w:b w:val="0"/>
                <w:bCs/>
                <w:sz w:val="28"/>
                <w:szCs w:val="28"/>
                <w:lang w:eastAsia="zh-CN"/>
              </w:rPr>
              <w:t>；企业日常检查、检测工作是否按照要求开展。</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98"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lang w:val="en-US" w:eastAsia="zh-CN"/>
              </w:rPr>
            </w:pPr>
            <w:r>
              <w:rPr>
                <w:rFonts w:hint="default" w:ascii="Times New Roman" w:hAnsi="Times New Roman" w:eastAsia="宋体" w:cs="Times New Roman"/>
                <w:b w:val="0"/>
                <w:bCs/>
                <w:sz w:val="28"/>
                <w:szCs w:val="28"/>
                <w:lang w:val="en-US" w:eastAsia="zh-CN"/>
              </w:rPr>
              <w:t>5.</w:t>
            </w:r>
            <w:r>
              <w:rPr>
                <w:rFonts w:hint="default" w:ascii="Times New Roman" w:hAnsi="Times New Roman" w:eastAsia="宋体" w:cs="Times New Roman"/>
                <w:b w:val="0"/>
                <w:bCs/>
                <w:sz w:val="28"/>
                <w:szCs w:val="28"/>
              </w:rPr>
              <w:t>尾矿坝堆设。尾矿</w:t>
            </w:r>
            <w:r>
              <w:rPr>
                <w:rFonts w:hint="default" w:ascii="Times New Roman" w:hAnsi="Times New Roman" w:eastAsia="宋体" w:cs="Times New Roman"/>
                <w:b w:val="0"/>
                <w:bCs/>
                <w:sz w:val="28"/>
                <w:szCs w:val="28"/>
                <w:lang w:eastAsia="zh-CN"/>
              </w:rPr>
              <w:t>堆积</w:t>
            </w:r>
            <w:r>
              <w:rPr>
                <w:rFonts w:hint="default" w:ascii="Times New Roman" w:hAnsi="Times New Roman" w:eastAsia="宋体" w:cs="Times New Roman"/>
                <w:b w:val="0"/>
                <w:bCs/>
                <w:sz w:val="28"/>
                <w:szCs w:val="28"/>
              </w:rPr>
              <w:t>坝纵坡、平台宽度、台阶高度</w:t>
            </w:r>
            <w:r>
              <w:rPr>
                <w:rFonts w:hint="default" w:ascii="Times New Roman" w:hAnsi="Times New Roman" w:eastAsia="宋体" w:cs="Times New Roman"/>
                <w:b w:val="0"/>
                <w:bCs/>
                <w:sz w:val="28"/>
                <w:szCs w:val="28"/>
                <w:lang w:eastAsia="zh-CN"/>
              </w:rPr>
              <w:t>、上升速率等是否</w:t>
            </w:r>
            <w:r>
              <w:rPr>
                <w:rFonts w:hint="default" w:ascii="Times New Roman" w:hAnsi="Times New Roman" w:eastAsia="宋体" w:cs="Times New Roman"/>
                <w:b w:val="0"/>
                <w:bCs/>
                <w:sz w:val="28"/>
                <w:szCs w:val="28"/>
              </w:rPr>
              <w:t>符合</w:t>
            </w:r>
            <w:r>
              <w:rPr>
                <w:rFonts w:hint="default" w:ascii="Times New Roman" w:hAnsi="Times New Roman" w:eastAsia="宋体" w:cs="Times New Roman"/>
                <w:b w:val="0"/>
                <w:bCs/>
                <w:sz w:val="28"/>
                <w:szCs w:val="28"/>
                <w:lang w:eastAsia="zh-CN"/>
              </w:rPr>
              <w:t>设计要求</w:t>
            </w:r>
            <w:r>
              <w:rPr>
                <w:rFonts w:hint="default" w:ascii="Times New Roman" w:hAnsi="Times New Roman" w:eastAsia="宋体" w:cs="Times New Roman"/>
                <w:b w:val="0"/>
                <w:bCs/>
                <w:sz w:val="28"/>
                <w:szCs w:val="28"/>
              </w:rPr>
              <w:t>。</w:t>
            </w:r>
            <w:r>
              <w:rPr>
                <w:rFonts w:hint="default" w:ascii="Times New Roman" w:hAnsi="Times New Roman" w:eastAsia="宋体" w:cs="Times New Roman"/>
                <w:b w:val="0"/>
                <w:bCs/>
                <w:sz w:val="28"/>
                <w:szCs w:val="28"/>
                <w:lang w:eastAsia="zh-CN"/>
              </w:rPr>
              <w:t>不符合要求的必须在</w:t>
            </w:r>
            <w:r>
              <w:rPr>
                <w:rFonts w:hint="default" w:ascii="Times New Roman" w:hAnsi="Times New Roman" w:eastAsia="宋体" w:cs="Times New Roman"/>
                <w:b w:val="0"/>
                <w:bCs/>
                <w:sz w:val="28"/>
                <w:szCs w:val="28"/>
              </w:rPr>
              <w:t>2021年底前完成整改。</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023" w:hRule="atLeast"/>
        </w:trPr>
        <w:tc>
          <w:tcPr>
            <w:tcW w:w="627"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sz w:val="28"/>
                <w:szCs w:val="28"/>
                <w:lang w:eastAsia="zh-CN"/>
              </w:rPr>
            </w:pPr>
            <w:r>
              <w:rPr>
                <w:rFonts w:hint="default" w:ascii="Times New Roman" w:hAnsi="Times New Roman" w:eastAsia="宋体" w:cs="Times New Roman"/>
                <w:b w:val="0"/>
                <w:bCs w:val="0"/>
                <w:sz w:val="28"/>
                <w:szCs w:val="28"/>
                <w:lang w:eastAsia="zh-CN"/>
              </w:rPr>
              <w:t>七</w:t>
            </w:r>
          </w:p>
        </w:tc>
        <w:tc>
          <w:tcPr>
            <w:tcW w:w="142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提升安全管理能力</w:t>
            </w: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lang w:val="en-US" w:eastAsia="zh-CN"/>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企业</w:t>
            </w:r>
            <w:r>
              <w:rPr>
                <w:rFonts w:hint="default" w:ascii="Times New Roman" w:hAnsi="Times New Roman" w:eastAsia="宋体" w:cs="Times New Roman"/>
                <w:sz w:val="28"/>
                <w:szCs w:val="28"/>
                <w:lang w:eastAsia="zh-CN"/>
              </w:rPr>
              <w:t>是否</w:t>
            </w:r>
            <w:r>
              <w:rPr>
                <w:rFonts w:hint="default" w:ascii="Times New Roman" w:hAnsi="Times New Roman" w:eastAsia="宋体" w:cs="Times New Roman"/>
                <w:bCs/>
                <w:sz w:val="28"/>
                <w:szCs w:val="28"/>
              </w:rPr>
              <w:t>建立排尾作业、监测检查等规章制度</w:t>
            </w:r>
            <w:r>
              <w:rPr>
                <w:rFonts w:hint="default" w:ascii="Times New Roman" w:hAnsi="Times New Roman" w:eastAsia="宋体" w:cs="Times New Roman"/>
                <w:sz w:val="28"/>
                <w:szCs w:val="28"/>
              </w:rPr>
              <w:t>，健全安全生产责任制，形成考核问责工作机制</w:t>
            </w:r>
            <w:r>
              <w:rPr>
                <w:rFonts w:hint="default" w:ascii="Times New Roman" w:hAnsi="Times New Roman" w:eastAsia="宋体" w:cs="Times New Roman"/>
                <w:sz w:val="28"/>
                <w:szCs w:val="28"/>
                <w:lang w:eastAsia="zh-CN"/>
              </w:rPr>
              <w:t>；是否</w:t>
            </w:r>
            <w:r>
              <w:rPr>
                <w:rFonts w:hint="default" w:ascii="Times New Roman" w:hAnsi="Times New Roman" w:eastAsia="宋体" w:cs="Times New Roman"/>
                <w:sz w:val="28"/>
                <w:szCs w:val="28"/>
              </w:rPr>
              <w:t>开展对排尾工作质量、监测监控运行及安全检查情况的经济责任考核。</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98"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32"/>
                <w:szCs w:val="32"/>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8"/>
                <w:szCs w:val="28"/>
                <w:lang w:val="en-US" w:eastAsia="zh-CN"/>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eastAsia="zh-CN"/>
              </w:rPr>
              <w:t>是否建立风险管控体系；是否</w:t>
            </w:r>
            <w:r>
              <w:rPr>
                <w:rFonts w:hint="default" w:ascii="Times New Roman" w:hAnsi="Times New Roman" w:eastAsia="宋体" w:cs="Times New Roman"/>
                <w:sz w:val="28"/>
                <w:szCs w:val="28"/>
              </w:rPr>
              <w:t>建立</w:t>
            </w:r>
            <w:r>
              <w:rPr>
                <w:rFonts w:hint="default" w:ascii="Times New Roman" w:hAnsi="Times New Roman" w:eastAsia="宋体" w:cs="Times New Roman"/>
                <w:sz w:val="28"/>
                <w:szCs w:val="28"/>
                <w:lang w:eastAsia="zh-CN"/>
              </w:rPr>
              <w:t>并实施</w:t>
            </w:r>
            <w:r>
              <w:rPr>
                <w:rFonts w:hint="default" w:ascii="Times New Roman" w:hAnsi="Times New Roman" w:eastAsia="宋体" w:cs="Times New Roman"/>
                <w:sz w:val="28"/>
                <w:szCs w:val="28"/>
              </w:rPr>
              <w:t>安全生产承诺制度。</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023"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32"/>
                <w:szCs w:val="32"/>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3.是否制订</w:t>
            </w:r>
            <w:r>
              <w:rPr>
                <w:rFonts w:hint="default" w:ascii="Times New Roman" w:hAnsi="Times New Roman" w:eastAsia="宋体" w:cs="Times New Roman"/>
                <w:sz w:val="28"/>
                <w:szCs w:val="28"/>
              </w:rPr>
              <w:t>尾矿库溃坝事故应急指南和岗位应急处置卡</w:t>
            </w:r>
            <w:r>
              <w:rPr>
                <w:rFonts w:hint="default" w:ascii="Times New Roman" w:hAnsi="Times New Roman" w:eastAsia="宋体" w:cs="Times New Roman"/>
                <w:sz w:val="28"/>
                <w:szCs w:val="28"/>
                <w:lang w:eastAsia="zh-CN"/>
              </w:rPr>
              <w:t>；是否</w:t>
            </w:r>
            <w:r>
              <w:rPr>
                <w:rFonts w:hint="default" w:ascii="Times New Roman" w:hAnsi="Times New Roman" w:eastAsia="宋体" w:cs="Times New Roman"/>
                <w:sz w:val="28"/>
                <w:szCs w:val="28"/>
              </w:rPr>
              <w:t>组织尾矿库溃坝事故应急演练</w:t>
            </w:r>
            <w:r>
              <w:rPr>
                <w:rFonts w:hint="default" w:ascii="Times New Roman" w:hAnsi="Times New Roman" w:eastAsia="宋体" w:cs="Times New Roman"/>
                <w:sz w:val="28"/>
                <w:szCs w:val="28"/>
                <w:lang w:eastAsia="zh-CN"/>
              </w:rPr>
              <w:t>；尾矿工是否</w:t>
            </w:r>
            <w:r>
              <w:rPr>
                <w:rFonts w:hint="default" w:ascii="Times New Roman" w:hAnsi="Times New Roman" w:eastAsia="宋体" w:cs="Times New Roman"/>
                <w:sz w:val="28"/>
                <w:szCs w:val="28"/>
              </w:rPr>
              <w:t>熟练掌握事故初期应急处置技能。</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023" w:hRule="atLeast"/>
        </w:trPr>
        <w:tc>
          <w:tcPr>
            <w:tcW w:w="627"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lang w:eastAsia="zh-CN"/>
              </w:rPr>
            </w:pPr>
          </w:p>
        </w:tc>
        <w:tc>
          <w:tcPr>
            <w:tcW w:w="142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32"/>
                <w:szCs w:val="32"/>
              </w:rPr>
            </w:pPr>
          </w:p>
        </w:tc>
        <w:tc>
          <w:tcPr>
            <w:tcW w:w="833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4.是否</w:t>
            </w:r>
            <w:r>
              <w:rPr>
                <w:rFonts w:hint="default" w:ascii="Times New Roman" w:hAnsi="Times New Roman" w:eastAsia="宋体" w:cs="Times New Roman"/>
                <w:sz w:val="28"/>
                <w:szCs w:val="28"/>
              </w:rPr>
              <w:t>建立完善尾矿库企业与当地政府的应急联动机制，储备足量的应急物资、装备。</w:t>
            </w:r>
            <w:r>
              <w:rPr>
                <w:rFonts w:hint="default" w:ascii="Times New Roman" w:hAnsi="Times New Roman" w:eastAsia="宋体" w:cs="Times New Roman"/>
                <w:sz w:val="28"/>
                <w:szCs w:val="28"/>
                <w:lang w:eastAsia="zh-CN"/>
              </w:rPr>
              <w:t>（要求</w:t>
            </w:r>
            <w:r>
              <w:rPr>
                <w:rFonts w:hint="default" w:ascii="Times New Roman" w:hAnsi="Times New Roman" w:eastAsia="宋体" w:cs="Times New Roman"/>
                <w:sz w:val="28"/>
                <w:szCs w:val="28"/>
              </w:rPr>
              <w:t>8月底前</w:t>
            </w:r>
            <w:r>
              <w:rPr>
                <w:rFonts w:hint="default" w:ascii="Times New Roman" w:hAnsi="Times New Roman" w:eastAsia="宋体" w:cs="Times New Roman"/>
                <w:sz w:val="28"/>
                <w:szCs w:val="28"/>
                <w:lang w:eastAsia="zh-CN"/>
              </w:rPr>
              <w:t>完成）</w:t>
            </w:r>
          </w:p>
        </w:tc>
        <w:tc>
          <w:tcPr>
            <w:tcW w:w="367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4"/>
                <w:szCs w:val="24"/>
              </w:rPr>
            </w:pPr>
          </w:p>
        </w:tc>
      </w:tr>
    </w:tbl>
    <w:p>
      <w:pPr>
        <w:widowControl/>
        <w:spacing w:line="400" w:lineRule="exact"/>
        <w:jc w:val="both"/>
        <w:rPr>
          <w:rFonts w:hint="default" w:ascii="Times New Roman" w:hAnsi="Times New Roman" w:cs="Times New Roman"/>
        </w:rPr>
      </w:pPr>
      <w:r>
        <w:rPr>
          <w:rFonts w:hint="default" w:ascii="Times New Roman" w:hAnsi="Times New Roman" w:eastAsia="仿宋_GB2312" w:cs="Times New Roman"/>
          <w:b/>
          <w:bCs/>
          <w:color w:val="000000"/>
          <w:kern w:val="0"/>
          <w:sz w:val="24"/>
          <w:szCs w:val="24"/>
        </w:rPr>
        <w:t>注：检查结果符合性</w:t>
      </w:r>
      <w:r>
        <w:rPr>
          <w:rFonts w:hint="default" w:ascii="Times New Roman" w:hAnsi="Times New Roman" w:eastAsia="仿宋_GB2312" w:cs="Times New Roman"/>
          <w:b/>
          <w:bCs/>
          <w:color w:val="000000"/>
          <w:kern w:val="0"/>
          <w:sz w:val="24"/>
          <w:szCs w:val="24"/>
          <w:lang w:eastAsia="zh-CN"/>
        </w:rPr>
        <w:t>填写符合或者</w:t>
      </w:r>
      <w:r>
        <w:rPr>
          <w:rFonts w:hint="default" w:ascii="Times New Roman" w:hAnsi="Times New Roman" w:eastAsia="仿宋_GB2312" w:cs="Times New Roman"/>
          <w:b/>
          <w:bCs/>
          <w:color w:val="000000"/>
          <w:kern w:val="0"/>
          <w:sz w:val="24"/>
          <w:szCs w:val="24"/>
        </w:rPr>
        <w:t>不符合</w:t>
      </w: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不符合的说明存在的主要问题</w:t>
      </w:r>
      <w:r>
        <w:rPr>
          <w:rFonts w:hint="default" w:ascii="Times New Roman" w:hAnsi="Times New Roman" w:eastAsia="仿宋_GB2312" w:cs="Times New Roman"/>
          <w:b/>
          <w:bCs/>
          <w:color w:val="000000"/>
          <w:kern w:val="0"/>
          <w:sz w:val="24"/>
          <w:szCs w:val="24"/>
          <w:lang w:eastAsia="zh-CN"/>
        </w:rPr>
        <w:t>）或者无此项</w:t>
      </w:r>
      <w:r>
        <w:rPr>
          <w:rFonts w:hint="default" w:ascii="Times New Roman" w:hAnsi="Times New Roman" w:eastAsia="仿宋_GB2312" w:cs="Times New Roman"/>
          <w:b/>
          <w:bCs/>
          <w:color w:val="000000"/>
          <w:kern w:val="0"/>
          <w:sz w:val="24"/>
          <w:szCs w:val="24"/>
        </w:rPr>
        <w:t>。</w:t>
      </w:r>
    </w:p>
    <w:p>
      <w:pPr>
        <w:widowControl/>
        <w:shd w:val="clear" w:color="auto" w:fill="FFFFFF"/>
        <w:spacing w:line="560" w:lineRule="atLeast"/>
        <w:rPr>
          <w:rFonts w:hint="default" w:ascii="Times New Roman" w:hAnsi="Times New Roman" w:eastAsia="黑体" w:cs="Times New Roman"/>
          <w:color w:val="000000"/>
          <w:sz w:val="32"/>
          <w:szCs w:val="32"/>
        </w:rPr>
      </w:pPr>
    </w:p>
    <w:p>
      <w:pPr>
        <w:widowControl/>
        <w:shd w:val="clear" w:color="auto" w:fill="FFFFFF"/>
        <w:spacing w:line="560" w:lineRule="atLeast"/>
        <w:rPr>
          <w:rFonts w:hint="default" w:ascii="Times New Roman" w:hAnsi="Times New Roman" w:eastAsia="黑体" w:cs="Times New Roman"/>
          <w:color w:val="000000"/>
          <w:sz w:val="32"/>
          <w:szCs w:val="32"/>
        </w:rPr>
      </w:pPr>
    </w:p>
    <w:p>
      <w:pPr>
        <w:widowControl/>
        <w:shd w:val="clear" w:color="auto" w:fill="FFFFFF"/>
        <w:spacing w:line="560" w:lineRule="atLeast"/>
        <w:rPr>
          <w:rFonts w:hint="default" w:ascii="Times New Roman" w:hAnsi="Times New Roman" w:eastAsia="黑体" w:cs="Times New Roman"/>
          <w:color w:val="000000"/>
          <w:sz w:val="32"/>
          <w:szCs w:val="32"/>
        </w:rPr>
      </w:pPr>
    </w:p>
    <w:p>
      <w:pPr>
        <w:widowControl/>
        <w:shd w:val="clear" w:color="auto" w:fill="FFFFFF"/>
        <w:spacing w:line="560" w:lineRule="atLeast"/>
        <w:rPr>
          <w:rFonts w:hint="default" w:ascii="Times New Roman" w:hAnsi="Times New Roman" w:eastAsia="黑体" w:cs="Times New Roman"/>
          <w:color w:val="000000"/>
          <w:sz w:val="32"/>
          <w:szCs w:val="32"/>
        </w:rPr>
      </w:pPr>
    </w:p>
    <w:p>
      <w:pPr>
        <w:widowControl/>
        <w:shd w:val="clear" w:color="auto" w:fill="FFFFFF"/>
        <w:spacing w:line="560" w:lineRule="atLeast"/>
        <w:rPr>
          <w:rFonts w:hint="default" w:ascii="Times New Roman" w:hAnsi="Times New Roman" w:eastAsia="黑体" w:cs="Times New Roman"/>
          <w:color w:val="000000"/>
          <w:sz w:val="32"/>
          <w:szCs w:val="32"/>
        </w:rPr>
      </w:pPr>
    </w:p>
    <w:p>
      <w:pPr>
        <w:widowControl/>
        <w:shd w:val="clear" w:color="auto" w:fill="FFFFFF"/>
        <w:spacing w:line="560" w:lineRule="atLeast"/>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rPr>
        <w:t>附</w:t>
      </w:r>
      <w:r>
        <w:rPr>
          <w:rFonts w:hint="default" w:ascii="Times New Roman" w:hAnsi="Times New Roman" w:eastAsia="黑体" w:cs="Times New Roman"/>
          <w:color w:val="000000"/>
          <w:sz w:val="32"/>
          <w:szCs w:val="32"/>
          <w:lang w:eastAsia="zh-CN"/>
        </w:rPr>
        <w:t>表</w:t>
      </w:r>
      <w:r>
        <w:rPr>
          <w:rFonts w:hint="default" w:ascii="Times New Roman" w:hAnsi="Times New Roman" w:eastAsia="黑体" w:cs="Times New Roman"/>
          <w:color w:val="000000"/>
          <w:sz w:val="32"/>
          <w:szCs w:val="32"/>
          <w:lang w:val="en-US" w:eastAsia="zh-CN"/>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right="0"/>
        <w:jc w:val="center"/>
        <w:rPr>
          <w:rFonts w:hint="default" w:ascii="Times New Roman" w:hAnsi="Times New Roman" w:eastAsia="方正小标宋简体" w:cs="Times New Roman"/>
          <w:b w:val="0"/>
          <w:bCs w:val="0"/>
          <w:i w:val="0"/>
          <w:caps w:val="0"/>
          <w:color w:val="333333"/>
          <w:spacing w:val="0"/>
          <w:kern w:val="0"/>
          <w:sz w:val="44"/>
          <w:szCs w:val="44"/>
          <w:shd w:val="clear" w:fill="FFFFFF"/>
          <w:lang w:val="en-US" w:eastAsia="zh-CN" w:bidi="ar"/>
        </w:rPr>
      </w:pPr>
      <w:r>
        <w:rPr>
          <w:rFonts w:hint="default" w:ascii="Times New Roman" w:hAnsi="Times New Roman" w:eastAsia="方正小标宋简体" w:cs="Times New Roman"/>
          <w:b w:val="0"/>
          <w:bCs w:val="0"/>
          <w:i w:val="0"/>
          <w:caps w:val="0"/>
          <w:color w:val="333333"/>
          <w:spacing w:val="0"/>
          <w:kern w:val="0"/>
          <w:sz w:val="44"/>
          <w:szCs w:val="44"/>
          <w:shd w:val="clear" w:fill="FFFFFF"/>
          <w:lang w:val="en-US" w:eastAsia="zh-CN" w:bidi="ar"/>
        </w:rPr>
        <w:t>金属非金属矿山外包工程施工队伍安全管理情况督查表</w:t>
      </w:r>
    </w:p>
    <w:p>
      <w:pPr>
        <w:widowControl/>
        <w:shd w:val="clear" w:color="auto" w:fill="FFFFFF"/>
        <w:spacing w:line="560" w:lineRule="atLeast"/>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组织检查单位：                       检查人员：</w:t>
      </w:r>
      <w:r>
        <w:rPr>
          <w:rFonts w:hint="default" w:ascii="Times New Roman" w:hAnsi="Times New Roman" w:cs="Times New Roman"/>
          <w:color w:val="000000"/>
          <w:kern w:val="0"/>
          <w:sz w:val="28"/>
          <w:szCs w:val="28"/>
        </w:rPr>
        <w:t>              </w:t>
      </w:r>
      <w:r>
        <w:rPr>
          <w:rFonts w:hint="default" w:ascii="Times New Roman" w:hAnsi="Times New Roman" w:eastAsia="仿宋" w:cs="Times New Roman"/>
          <w:color w:val="000000"/>
          <w:kern w:val="0"/>
          <w:sz w:val="28"/>
          <w:szCs w:val="28"/>
        </w:rPr>
        <w:t>检查日期：      年  月  日</w:t>
      </w:r>
      <w:r>
        <w:rPr>
          <w:rFonts w:hint="default" w:ascii="Times New Roman" w:hAnsi="Times New Roman" w:eastAsia="仿宋" w:cs="Times New Roman"/>
          <w:color w:val="000000"/>
          <w:kern w:val="0"/>
          <w:sz w:val="28"/>
          <w:szCs w:val="28"/>
          <w:u w:val="single"/>
        </w:rPr>
        <w:t xml:space="preserve"> </w:t>
      </w:r>
    </w:p>
    <w:p>
      <w:pPr>
        <w:widowControl/>
        <w:shd w:val="clear" w:color="auto" w:fill="FFFFFF"/>
        <w:spacing w:line="560" w:lineRule="atLeas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被检查企业名称：                                被检查</w:t>
      </w:r>
      <w:r>
        <w:rPr>
          <w:rFonts w:hint="default" w:ascii="Times New Roman" w:hAnsi="Times New Roman" w:eastAsia="仿宋" w:cs="Times New Roman"/>
          <w:bCs/>
          <w:color w:val="000000"/>
          <w:kern w:val="0"/>
          <w:sz w:val="28"/>
          <w:szCs w:val="28"/>
        </w:rPr>
        <w:t>矿山（生产系统）名称：</w:t>
      </w:r>
      <w:r>
        <w:rPr>
          <w:rFonts w:hint="default" w:ascii="Times New Roman" w:hAnsi="Times New Roman" w:eastAsia="仿宋" w:cs="Times New Roman"/>
          <w:color w:val="000000"/>
          <w:kern w:val="0"/>
          <w:sz w:val="28"/>
          <w:szCs w:val="28"/>
        </w:rPr>
        <w:t xml:space="preserve">                   </w:t>
      </w:r>
    </w:p>
    <w:tbl>
      <w:tblPr>
        <w:tblStyle w:val="9"/>
        <w:tblW w:w="14657"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15" w:type="dxa"/>
          <w:left w:w="15" w:type="dxa"/>
          <w:bottom w:w="15" w:type="dxa"/>
          <w:right w:w="15" w:type="dxa"/>
        </w:tblCellMar>
      </w:tblPr>
      <w:tblGrid>
        <w:gridCol w:w="622"/>
        <w:gridCol w:w="1413"/>
        <w:gridCol w:w="9487"/>
        <w:gridCol w:w="3135"/>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25" w:hRule="atLeast"/>
          <w:tblHeader/>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序号</w:t>
            </w:r>
          </w:p>
        </w:tc>
        <w:tc>
          <w:tcPr>
            <w:tcW w:w="14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检查项目</w:t>
            </w:r>
          </w:p>
        </w:tc>
        <w:tc>
          <w:tcPr>
            <w:tcW w:w="948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检查主要内容</w:t>
            </w:r>
            <w:r>
              <w:rPr>
                <w:rFonts w:hint="default" w:ascii="Times New Roman" w:hAnsi="Times New Roman" w:eastAsia="楷体_GB2312" w:cs="Times New Roman"/>
                <w:b/>
                <w:color w:val="000000"/>
                <w:kern w:val="0"/>
                <w:sz w:val="28"/>
                <w:szCs w:val="28"/>
                <w:lang w:eastAsia="zh-CN"/>
              </w:rPr>
              <w:t>和要求</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b/>
                <w:color w:val="000000"/>
                <w:spacing w:val="-20"/>
                <w:kern w:val="0"/>
                <w:sz w:val="28"/>
                <w:szCs w:val="28"/>
              </w:rPr>
            </w:pPr>
            <w:r>
              <w:rPr>
                <w:rFonts w:hint="default" w:ascii="Times New Roman" w:hAnsi="Times New Roman" w:eastAsia="楷体_GB2312" w:cs="Times New Roman"/>
                <w:b/>
                <w:color w:val="000000"/>
                <w:spacing w:val="-20"/>
                <w:kern w:val="0"/>
                <w:sz w:val="28"/>
                <w:szCs w:val="28"/>
              </w:rPr>
              <w:t>检查结果符合性</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spacing w:val="-20"/>
                <w:kern w:val="0"/>
                <w:sz w:val="28"/>
                <w:szCs w:val="28"/>
              </w:rPr>
              <w:t>（不符合的说明存在问题）</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54"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一</w:t>
            </w:r>
          </w:p>
        </w:tc>
        <w:tc>
          <w:tcPr>
            <w:tcW w:w="1413"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color w:val="000000"/>
                <w:spacing w:val="20"/>
                <w:kern w:val="0"/>
                <w:sz w:val="28"/>
                <w:szCs w:val="28"/>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清理整顿工作开展情况</w:t>
            </w:r>
          </w:p>
        </w:tc>
        <w:tc>
          <w:tcPr>
            <w:tcW w:w="9487" w:type="dxa"/>
            <w:tcMar>
              <w:top w:w="50" w:type="dxa"/>
              <w:left w:w="50" w:type="dxa"/>
              <w:bottom w:w="50" w:type="dxa"/>
              <w:right w:w="50" w:type="dxa"/>
            </w:tcMar>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exact"/>
              <w:ind w:right="0" w:rightChars="0"/>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1.矿山企业是否开展外包工程施工队伍资质和安全生产条件重新审核；经重新审核不符合条件的，是否清退</w:t>
            </w:r>
            <w:r>
              <w:rPr>
                <w:rFonts w:hint="default" w:ascii="Times New Roman" w:hAnsi="Times New Roman" w:eastAsia="宋体" w:cs="Times New Roman"/>
                <w:b w:val="0"/>
                <w:bCs w:val="0"/>
                <w:i w:val="0"/>
                <w:caps w:val="0"/>
                <w:color w:val="000000" w:themeColor="text1"/>
                <w:spacing w:val="0"/>
                <w:sz w:val="28"/>
                <w:szCs w:val="28"/>
                <w:u w:val="none"/>
                <w:shd w:val="clear" w:fill="FFFFFF"/>
                <w:vertAlign w:val="baseline"/>
                <w:lang w:eastAsia="zh-CN"/>
                <w14:textFill>
                  <w14:solidFill>
                    <w14:schemeClr w14:val="tx1"/>
                  </w14:solidFill>
                </w14:textFill>
              </w:rPr>
              <w:t>。</w:t>
            </w:r>
            <w:r>
              <w:rPr>
                <w:rFonts w:hint="default" w:ascii="Times New Roman" w:hAnsi="Times New Roman" w:eastAsia="宋体" w:cs="Times New Roman"/>
                <w:i w:val="0"/>
                <w:caps w:val="0"/>
                <w:color w:val="333333"/>
                <w:spacing w:val="0"/>
                <w:kern w:val="0"/>
                <w:sz w:val="28"/>
                <w:szCs w:val="28"/>
                <w:shd w:val="clear" w:fill="FFFFFF"/>
                <w:lang w:val="en-US" w:eastAsia="zh-CN" w:bidi="ar"/>
              </w:rPr>
              <w:t>（要求2021年5月30日前完成）</w:t>
            </w:r>
            <w:r>
              <w:rPr>
                <w:rFonts w:hint="default" w:ascii="Times New Roman" w:hAnsi="Times New Roman" w:eastAsia="宋体" w:cs="Times New Roman"/>
                <w:color w:val="000000"/>
                <w:kern w:val="0"/>
                <w:sz w:val="28"/>
                <w:szCs w:val="28"/>
              </w:rPr>
              <w:t xml:space="preserve"> </w:t>
            </w:r>
            <w:r>
              <w:rPr>
                <w:rFonts w:hint="default" w:ascii="Times New Roman" w:hAnsi="Times New Roman" w:eastAsia="宋体" w:cs="Times New Roman"/>
                <w:color w:val="000000"/>
                <w:kern w:val="0"/>
                <w:sz w:val="28"/>
                <w:szCs w:val="28"/>
                <w:lang w:eastAsia="zh-CN"/>
              </w:rPr>
              <w:t>。</w:t>
            </w:r>
            <w:r>
              <w:rPr>
                <w:rFonts w:hint="default" w:ascii="Times New Roman" w:hAnsi="Times New Roman" w:eastAsia="宋体" w:cs="Times New Roman"/>
                <w:color w:val="000000"/>
                <w:kern w:val="0"/>
                <w:sz w:val="28"/>
                <w:szCs w:val="28"/>
              </w:rPr>
              <w:t xml:space="preserve">  </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4"/>
                <w:szCs w:val="24"/>
                <w:lang w:eastAsia="zh-CN"/>
              </w:rPr>
            </w:pPr>
          </w:p>
        </w:tc>
        <w:tc>
          <w:tcPr>
            <w:tcW w:w="1413"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p>
        </w:tc>
        <w:tc>
          <w:tcPr>
            <w:tcW w:w="9487" w:type="dxa"/>
            <w:tcMar>
              <w:top w:w="50" w:type="dxa"/>
              <w:left w:w="50" w:type="dxa"/>
              <w:bottom w:w="50" w:type="dxa"/>
              <w:right w:w="50" w:type="dxa"/>
            </w:tcMar>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exact"/>
              <w:ind w:right="0" w:rightChars="0"/>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2.地下矿山企业对外包工程施工队伍的审核报告是否报负责直接监管的应急管理部门备查</w:t>
            </w:r>
            <w:r>
              <w:rPr>
                <w:rFonts w:hint="default" w:ascii="Times New Roman" w:hAnsi="Times New Roman" w:eastAsia="宋体" w:cs="Times New Roman"/>
                <w:b w:val="0"/>
                <w:bCs w:val="0"/>
                <w:i w:val="0"/>
                <w:caps w:val="0"/>
                <w:color w:val="000000" w:themeColor="text1"/>
                <w:spacing w:val="0"/>
                <w:sz w:val="28"/>
                <w:szCs w:val="28"/>
                <w:u w:val="none"/>
                <w:shd w:val="clear" w:fill="FFFFFF"/>
                <w:vertAlign w:val="baseline"/>
                <w:lang w:eastAsia="zh-CN"/>
                <w14:textFill>
                  <w14:solidFill>
                    <w14:schemeClr w14:val="tx1"/>
                  </w14:solidFill>
                </w14:textFill>
              </w:rPr>
              <w:t>。</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2"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二</w:t>
            </w:r>
          </w:p>
        </w:tc>
        <w:tc>
          <w:tcPr>
            <w:tcW w:w="1413"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采掘施工队伍资质符合性</w:t>
            </w:r>
          </w:p>
        </w:tc>
        <w:tc>
          <w:tcPr>
            <w:tcW w:w="9487" w:type="dxa"/>
            <w:tcMar>
              <w:top w:w="50" w:type="dxa"/>
              <w:left w:w="50" w:type="dxa"/>
              <w:bottom w:w="50" w:type="dxa"/>
              <w:right w:w="50" w:type="dxa"/>
            </w:tcMar>
            <w:vAlign w:val="center"/>
          </w:tcPr>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right="0" w:rightChars="0"/>
              <w:textAlignment w:val="auto"/>
              <w:outlineLvl w:val="9"/>
              <w:rPr>
                <w:rFonts w:hint="default" w:ascii="Times New Roman" w:hAnsi="Times New Roman" w:eastAsia="宋体" w:cs="Times New Roman"/>
                <w:bCs w:val="0"/>
                <w:color w:val="auto"/>
                <w:kern w:val="0"/>
                <w:sz w:val="28"/>
                <w:szCs w:val="28"/>
                <w:lang w:eastAsia="zh-CN"/>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1.采掘施工队伍是否存在资质挂靠。</w:t>
            </w:r>
            <w:r>
              <w:rPr>
                <w:rFonts w:hint="default" w:ascii="Times New Roman" w:hAnsi="Times New Roman" w:eastAsia="宋体" w:cs="Times New Roman"/>
                <w:bCs w:val="0"/>
                <w:color w:val="auto"/>
                <w:kern w:val="0"/>
                <w:sz w:val="28"/>
                <w:szCs w:val="28"/>
                <w:lang w:eastAsia="zh-CN"/>
              </w:rPr>
              <w:t>有下列情况之一的，认定为项目部资质挂靠：</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bCs w:val="0"/>
                <w:color w:val="auto"/>
                <w:kern w:val="0"/>
                <w:sz w:val="28"/>
                <w:szCs w:val="28"/>
                <w:lang w:eastAsia="zh-CN"/>
              </w:rPr>
            </w:pPr>
            <w:r>
              <w:rPr>
                <w:rFonts w:hint="default" w:ascii="Times New Roman" w:hAnsi="Times New Roman" w:eastAsia="宋体" w:cs="Times New Roman"/>
                <w:bCs w:val="0"/>
                <w:color w:val="auto"/>
                <w:kern w:val="0"/>
                <w:sz w:val="28"/>
                <w:szCs w:val="28"/>
                <w:lang w:eastAsia="zh-CN"/>
              </w:rPr>
              <w:t>（</w:t>
            </w:r>
            <w:r>
              <w:rPr>
                <w:rFonts w:hint="default" w:ascii="Times New Roman" w:hAnsi="Times New Roman" w:eastAsia="宋体" w:cs="Times New Roman"/>
                <w:bCs w:val="0"/>
                <w:color w:val="auto"/>
                <w:kern w:val="0"/>
                <w:sz w:val="28"/>
                <w:szCs w:val="28"/>
                <w:lang w:val="en-US" w:eastAsia="zh-CN"/>
              </w:rPr>
              <w:t>1</w:t>
            </w:r>
            <w:r>
              <w:rPr>
                <w:rFonts w:hint="default" w:ascii="Times New Roman" w:hAnsi="Times New Roman" w:eastAsia="宋体" w:cs="Times New Roman"/>
                <w:bCs w:val="0"/>
                <w:color w:val="auto"/>
                <w:kern w:val="0"/>
                <w:sz w:val="28"/>
                <w:szCs w:val="28"/>
                <w:lang w:eastAsia="zh-CN"/>
              </w:rPr>
              <w:t>）企业与项目部之间没有正常的生产经营收支，项目部只向企业上缴管理费；</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（2）项目部随意招用人员，多数员工未与企业签订用工合同、未参加企业养老保险和工伤保险；</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themeColor="text1"/>
                <w:kern w:val="0"/>
                <w:sz w:val="28"/>
                <w:szCs w:val="28"/>
                <w:lang w:val="en-US" w:eastAsia="zh-CN"/>
                <w14:textFill>
                  <w14:solidFill>
                    <w14:schemeClr w14:val="tx1"/>
                  </w14:solidFill>
                </w14:textFill>
              </w:rPr>
              <w:t>（3）项目部</w:t>
            </w:r>
            <w:r>
              <w:rPr>
                <w:rFonts w:hint="default" w:ascii="Times New Roman" w:hAnsi="Times New Roman" w:eastAsia="宋体" w:cs="Times New Roman"/>
                <w:bCs/>
                <w:color w:val="000000" w:themeColor="text1"/>
                <w:kern w:val="0"/>
                <w:sz w:val="28"/>
                <w:szCs w:val="28"/>
                <w:lang w:eastAsia="zh-CN"/>
                <w14:textFill>
                  <w14:solidFill>
                    <w14:schemeClr w14:val="tx1"/>
                  </w14:solidFill>
                </w14:textFill>
              </w:rPr>
              <w:t>负责人、安全管理人员、技术人员、特种作业人员等骨干人员，没有全部</w:t>
            </w:r>
            <w:r>
              <w:rPr>
                <w:rFonts w:hint="default" w:ascii="Times New Roman" w:hAnsi="Times New Roman" w:eastAsia="宋体" w:cs="Times New Roman"/>
                <w:color w:val="000000" w:themeColor="text1"/>
                <w:kern w:val="0"/>
                <w:sz w:val="28"/>
                <w:szCs w:val="28"/>
                <w:lang w:val="en-US" w:eastAsia="zh-CN"/>
                <w14:textFill>
                  <w14:solidFill>
                    <w14:schemeClr w14:val="tx1"/>
                  </w14:solidFill>
                </w14:textFill>
              </w:rPr>
              <w:t>与企业签订劳动合同，</w:t>
            </w:r>
            <w:r>
              <w:rPr>
                <w:rFonts w:hint="default" w:ascii="Times New Roman" w:hAnsi="Times New Roman" w:eastAsia="宋体" w:cs="Times New Roman"/>
                <w:bCs/>
                <w:color w:val="000000" w:themeColor="text1"/>
                <w:kern w:val="0"/>
                <w:sz w:val="28"/>
                <w:szCs w:val="28"/>
                <w:lang w:eastAsia="zh-CN"/>
                <w14:textFill>
                  <w14:solidFill>
                    <w14:schemeClr w14:val="tx1"/>
                  </w14:solidFill>
                </w14:textFill>
              </w:rPr>
              <w:t>没有</w:t>
            </w:r>
            <w:r>
              <w:rPr>
                <w:rFonts w:hint="default" w:ascii="Times New Roman" w:hAnsi="Times New Roman" w:eastAsia="宋体" w:cs="Times New Roman"/>
                <w:color w:val="000000" w:themeColor="text1"/>
                <w:kern w:val="0"/>
                <w:sz w:val="28"/>
                <w:szCs w:val="28"/>
                <w:lang w:val="en-US" w:eastAsia="zh-CN"/>
                <w14:textFill>
                  <w14:solidFill>
                    <w14:schemeClr w14:val="tx1"/>
                  </w14:solidFill>
                </w14:textFill>
              </w:rPr>
              <w:t>全部参加企业养老保险和工伤保险</w:t>
            </w:r>
            <w:r>
              <w:rPr>
                <w:rFonts w:hint="default" w:ascii="Times New Roman" w:hAnsi="Times New Roman" w:eastAsia="宋体" w:cs="Times New Roman"/>
                <w:bCs/>
                <w:color w:val="000000" w:themeColor="text1"/>
                <w:kern w:val="0"/>
                <w:sz w:val="28"/>
                <w:szCs w:val="28"/>
                <w:lang w:eastAsia="zh-CN"/>
                <w14:textFill>
                  <w14:solidFill>
                    <w14:schemeClr w14:val="tx1"/>
                  </w14:solidFill>
                </w14:textFill>
              </w:rPr>
              <w:t>。</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12"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4"/>
                <w:szCs w:val="24"/>
                <w:lang w:eastAsia="zh-CN"/>
              </w:rPr>
            </w:pPr>
          </w:p>
        </w:tc>
        <w:tc>
          <w:tcPr>
            <w:tcW w:w="1413"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p>
        </w:tc>
        <w:tc>
          <w:tcPr>
            <w:tcW w:w="9487"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2.承包外包工程的施工单位承揽的</w:t>
            </w:r>
            <w:r>
              <w:rPr>
                <w:rFonts w:hint="default" w:ascii="Times New Roman" w:hAnsi="Times New Roman" w:eastAsia="宋体" w:cs="Times New Roman"/>
                <w:color w:val="000000" w:themeColor="text1"/>
                <w:kern w:val="0"/>
                <w:sz w:val="28"/>
                <w:szCs w:val="28"/>
                <w:lang w:val="en-US" w:eastAsia="zh-CN"/>
                <w14:textFill>
                  <w14:solidFill>
                    <w14:schemeClr w14:val="tx1"/>
                  </w14:solidFill>
                </w14:textFill>
              </w:rPr>
              <w:t>工程是否超越其安全生产许可证和矿山工程总承包</w:t>
            </w:r>
            <w:r>
              <w:rPr>
                <w:rFonts w:hint="default" w:ascii="Times New Roman" w:hAnsi="Times New Roman" w:eastAsia="宋体" w:cs="Times New Roman"/>
                <w:i w:val="0"/>
                <w:caps w:val="0"/>
                <w:color w:val="333333"/>
                <w:spacing w:val="0"/>
                <w:kern w:val="0"/>
                <w:sz w:val="28"/>
                <w:szCs w:val="28"/>
                <w:shd w:val="clear" w:fill="FFFFFF"/>
                <w:lang w:val="en-US" w:eastAsia="zh-CN" w:bidi="ar"/>
              </w:rPr>
              <w:t>资质的范围。</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960"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三</w:t>
            </w:r>
          </w:p>
        </w:tc>
        <w:tc>
          <w:tcPr>
            <w:tcW w:w="1413"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采掘工程承包企业对项目部安全管理符合性</w:t>
            </w:r>
          </w:p>
        </w:tc>
        <w:tc>
          <w:tcPr>
            <w:tcW w:w="9487" w:type="dxa"/>
            <w:tcMar>
              <w:top w:w="50" w:type="dxa"/>
              <w:left w:w="50" w:type="dxa"/>
              <w:bottom w:w="50" w:type="dxa"/>
              <w:right w:w="50"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bCs w:val="0"/>
                <w:color w:val="auto"/>
                <w:kern w:val="0"/>
                <w:sz w:val="28"/>
                <w:szCs w:val="28"/>
                <w:lang w:eastAsia="zh-CN"/>
              </w:rPr>
            </w:pPr>
            <w:r>
              <w:rPr>
                <w:rFonts w:hint="default" w:ascii="Times New Roman" w:hAnsi="Times New Roman" w:eastAsia="宋体" w:cs="Times New Roman"/>
                <w:bCs w:val="0"/>
                <w:color w:val="auto"/>
                <w:kern w:val="0"/>
                <w:sz w:val="28"/>
                <w:szCs w:val="28"/>
                <w:lang w:eastAsia="zh-CN"/>
              </w:rPr>
              <w:t>承包单位是否存在对项目部以包代管问题。有下列情况之一，认定为采掘施工企业对项目部以包代管：</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color w:val="000000" w:themeColor="text1"/>
                <w:kern w:val="0"/>
                <w:sz w:val="28"/>
                <w:szCs w:val="28"/>
                <w:lang w:eastAsia="zh-CN"/>
                <w14:textFill>
                  <w14:solidFill>
                    <w14:schemeClr w14:val="tx1"/>
                  </w14:solidFill>
                </w14:textFill>
              </w:rPr>
            </w:pPr>
            <w:r>
              <w:rPr>
                <w:rFonts w:hint="default" w:ascii="Times New Roman" w:hAnsi="Times New Roman" w:eastAsia="宋体" w:cs="Times New Roman"/>
                <w:bCs w:val="0"/>
                <w:color w:val="auto"/>
                <w:kern w:val="0"/>
                <w:sz w:val="28"/>
                <w:szCs w:val="28"/>
                <w:lang w:val="en-US" w:eastAsia="zh-CN"/>
              </w:rPr>
              <w:t>1.</w:t>
            </w:r>
            <w:r>
              <w:rPr>
                <w:rFonts w:hint="default" w:ascii="Times New Roman" w:hAnsi="Times New Roman" w:eastAsia="宋体" w:cs="Times New Roman"/>
                <w:bCs w:val="0"/>
                <w:color w:val="auto"/>
                <w:kern w:val="0"/>
                <w:sz w:val="28"/>
                <w:szCs w:val="28"/>
                <w:lang w:eastAsia="zh-CN"/>
              </w:rPr>
              <w:t>允许或者默许以项目部（分公司、办事处）名义对外签订工程承包合同或者安全管理协议；</w:t>
            </w:r>
          </w:p>
          <w:p>
            <w:pPr>
              <w:keepNext w:val="0"/>
              <w:keepLines w:val="0"/>
              <w:pageBreakBefore w:val="0"/>
              <w:numPr>
                <w:ilvl w:val="0"/>
                <w:numId w:val="0"/>
              </w:numPr>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color w:val="000000" w:themeColor="text1"/>
                <w:kern w:val="0"/>
                <w:sz w:val="28"/>
                <w:szCs w:val="28"/>
                <w:lang w:eastAsia="zh-CN"/>
                <w14:textFill>
                  <w14:solidFill>
                    <w14:schemeClr w14:val="tx1"/>
                  </w14:solidFill>
                </w14:textFill>
              </w:rPr>
            </w:pPr>
            <w:r>
              <w:rPr>
                <w:rFonts w:hint="default" w:ascii="Times New Roman" w:hAnsi="Times New Roman" w:eastAsia="宋体" w:cs="Times New Roman"/>
                <w:bCs/>
                <w:kern w:val="0"/>
                <w:sz w:val="28"/>
                <w:szCs w:val="28"/>
                <w:lang w:val="en-US" w:eastAsia="zh-CN"/>
              </w:rPr>
              <w:t>2.</w:t>
            </w:r>
            <w:r>
              <w:rPr>
                <w:rFonts w:hint="default" w:ascii="Times New Roman" w:hAnsi="Times New Roman" w:eastAsia="宋体" w:cs="Times New Roman"/>
                <w:bCs/>
                <w:kern w:val="0"/>
                <w:sz w:val="28"/>
                <w:szCs w:val="28"/>
                <w:lang w:eastAsia="zh-CN"/>
              </w:rPr>
              <w:t>企业对项目部</w:t>
            </w:r>
            <w:r>
              <w:rPr>
                <w:rFonts w:hint="default" w:ascii="Times New Roman" w:hAnsi="Times New Roman" w:eastAsia="宋体" w:cs="Times New Roman"/>
                <w:color w:val="000000" w:themeColor="text1"/>
                <w:kern w:val="0"/>
                <w:sz w:val="28"/>
                <w:szCs w:val="28"/>
                <w14:textFill>
                  <w14:solidFill>
                    <w14:schemeClr w14:val="tx1"/>
                  </w14:solidFill>
                </w14:textFill>
              </w:rPr>
              <w:t>安全生产检查</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没有做到</w:t>
            </w:r>
            <w:r>
              <w:rPr>
                <w:rFonts w:hint="default" w:ascii="Times New Roman" w:hAnsi="Times New Roman" w:eastAsia="宋体" w:cs="Times New Roman"/>
                <w:color w:val="000000" w:themeColor="text1"/>
                <w:kern w:val="0"/>
                <w:sz w:val="28"/>
                <w:szCs w:val="28"/>
                <w14:textFill>
                  <w14:solidFill>
                    <w14:schemeClr w14:val="tx1"/>
                  </w14:solidFill>
                </w14:textFill>
              </w:rPr>
              <w:t>每半年至少进行一次</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color w:val="000000" w:themeColor="text1"/>
                <w:kern w:val="0"/>
                <w:sz w:val="28"/>
                <w:szCs w:val="28"/>
                <w:lang w:eastAsia="zh-CN"/>
                <w14:textFill>
                  <w14:solidFill>
                    <w14:schemeClr w14:val="tx1"/>
                  </w14:solidFill>
                </w14:textFill>
              </w:rPr>
            </w:pPr>
            <w:r>
              <w:rPr>
                <w:rFonts w:hint="default" w:ascii="Times New Roman" w:hAnsi="Times New Roman" w:eastAsia="宋体" w:cs="Times New Roman"/>
                <w:color w:val="000000" w:themeColor="text1"/>
                <w:kern w:val="0"/>
                <w:sz w:val="28"/>
                <w:szCs w:val="28"/>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企业对项目部人员的</w:t>
            </w:r>
            <w:r>
              <w:rPr>
                <w:rFonts w:hint="default" w:ascii="Times New Roman" w:hAnsi="Times New Roman" w:eastAsia="宋体" w:cs="Times New Roman"/>
                <w:color w:val="000000" w:themeColor="text1"/>
                <w:kern w:val="0"/>
                <w:sz w:val="28"/>
                <w:szCs w:val="28"/>
                <w14:textFill>
                  <w14:solidFill>
                    <w14:schemeClr w14:val="tx1"/>
                  </w14:solidFill>
                </w14:textFill>
              </w:rPr>
              <w:t>安全生产教育培训与考核</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，没有做到</w:t>
            </w:r>
            <w:r>
              <w:rPr>
                <w:rFonts w:hint="default" w:ascii="Times New Roman" w:hAnsi="Times New Roman" w:eastAsia="宋体" w:cs="Times New Roman"/>
                <w:color w:val="000000" w:themeColor="text1"/>
                <w:kern w:val="0"/>
                <w:sz w:val="28"/>
                <w:szCs w:val="28"/>
                <w14:textFill>
                  <w14:solidFill>
                    <w14:schemeClr w14:val="tx1"/>
                  </w14:solidFill>
                </w14:textFill>
              </w:rPr>
              <w:t>每年至少进行一次</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themeColor="text1"/>
                <w:kern w:val="0"/>
                <w:sz w:val="28"/>
                <w:szCs w:val="28"/>
                <w:lang w:val="en-US" w:eastAsia="zh-CN"/>
                <w14:textFill>
                  <w14:solidFill>
                    <w14:schemeClr w14:val="tx1"/>
                  </w14:solidFill>
                </w14:textFill>
              </w:rPr>
              <w:t>4.</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企业对项目部没有开展安全生产责任制落实情况的奖惩考核。</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271" w:hRule="atLeast"/>
        </w:trPr>
        <w:tc>
          <w:tcPr>
            <w:tcW w:w="622" w:type="dxa"/>
            <w:vMerge w:val="restart"/>
            <w:tcMar>
              <w:top w:w="50" w:type="dxa"/>
              <w:left w:w="50" w:type="dxa"/>
              <w:bottom w:w="50" w:type="dxa"/>
              <w:right w:w="50" w:type="dxa"/>
            </w:tcMar>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宋体" w:cs="Times New Roman"/>
                <w:color w:val="000000"/>
                <w:kern w:val="0"/>
                <w:sz w:val="28"/>
                <w:szCs w:val="28"/>
                <w:lang w:eastAsia="zh-CN"/>
              </w:rPr>
            </w:pPr>
            <w:r>
              <w:rPr>
                <w:rFonts w:hint="default" w:ascii="Times New Roman" w:hAnsi="Times New Roman" w:eastAsia="宋体" w:cs="Times New Roman"/>
                <w:color w:val="000000"/>
                <w:kern w:val="0"/>
                <w:sz w:val="28"/>
                <w:szCs w:val="28"/>
                <w:lang w:eastAsia="zh-CN"/>
              </w:rPr>
              <w:t>四</w:t>
            </w:r>
          </w:p>
        </w:tc>
        <w:tc>
          <w:tcPr>
            <w:tcW w:w="1413"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项目部安全管理能力的符合性</w:t>
            </w:r>
          </w:p>
        </w:tc>
        <w:tc>
          <w:tcPr>
            <w:tcW w:w="9487" w:type="dxa"/>
            <w:tcMar>
              <w:top w:w="50" w:type="dxa"/>
              <w:left w:w="50" w:type="dxa"/>
              <w:bottom w:w="50" w:type="dxa"/>
              <w:right w:w="50" w:type="dxa"/>
            </w:tcMar>
            <w:vAlign w:val="center"/>
          </w:tcPr>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right="0" w:rightChars="0"/>
              <w:textAlignment w:val="auto"/>
              <w:outlineLvl w:val="9"/>
              <w:rPr>
                <w:rFonts w:hint="default" w:ascii="Times New Roman" w:hAnsi="Times New Roman" w:eastAsia="宋体" w:cs="Times New Roman"/>
                <w:color w:val="000000"/>
                <w:kern w:val="0"/>
                <w:sz w:val="28"/>
                <w:szCs w:val="28"/>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1.外包工程施工队伍项目部是否根据所承揽工程内容，配备采矿、地质、机电等矿山相关专业技术人员。</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2"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4"/>
                <w:szCs w:val="24"/>
                <w:lang w:eastAsia="zh-CN"/>
              </w:rPr>
            </w:pPr>
          </w:p>
        </w:tc>
        <w:tc>
          <w:tcPr>
            <w:tcW w:w="1413"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color w:val="000000"/>
                <w:sz w:val="24"/>
                <w:szCs w:val="24"/>
              </w:rPr>
            </w:pPr>
          </w:p>
        </w:tc>
        <w:tc>
          <w:tcPr>
            <w:tcW w:w="9487" w:type="dxa"/>
            <w:tcMar>
              <w:top w:w="50" w:type="dxa"/>
              <w:left w:w="50" w:type="dxa"/>
              <w:bottom w:w="50" w:type="dxa"/>
              <w:right w:w="50" w:type="dxa"/>
            </w:tcMar>
            <w:vAlign w:val="center"/>
          </w:tcPr>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ind w:right="0" w:right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2.项目部负责人和专业技术人员是否具备矿山相关专业大专以上学历，或者取得矿山相关专业技术职称，或者取得矿山安全类、建筑施工安全类注册安全工程师执业资格。</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2"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4"/>
                <w:szCs w:val="24"/>
                <w:lang w:eastAsia="zh-CN"/>
              </w:rPr>
            </w:pPr>
          </w:p>
        </w:tc>
        <w:tc>
          <w:tcPr>
            <w:tcW w:w="1413"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color w:val="000000"/>
                <w:sz w:val="24"/>
                <w:szCs w:val="24"/>
              </w:rPr>
            </w:pPr>
          </w:p>
        </w:tc>
        <w:tc>
          <w:tcPr>
            <w:tcW w:w="948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i w:val="0"/>
                <w:caps w:val="0"/>
                <w:color w:val="333333"/>
                <w:spacing w:val="0"/>
                <w:kern w:val="0"/>
                <w:sz w:val="28"/>
                <w:szCs w:val="28"/>
                <w:shd w:val="clear" w:fill="FFFFFF"/>
                <w:lang w:val="en-US" w:eastAsia="zh-CN" w:bidi="ar"/>
              </w:rPr>
              <w:t>3.项目部负责人、安全管理人员、技术人员和特种作业人员配备，是否符合承揽的工程施工要求。</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80"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8"/>
                <w:szCs w:val="28"/>
                <w:lang w:eastAsia="zh-CN"/>
              </w:rPr>
            </w:pPr>
            <w:r>
              <w:rPr>
                <w:rFonts w:hint="default" w:ascii="Times New Roman" w:hAnsi="Times New Roman" w:eastAsia="宋体" w:cs="Times New Roman"/>
                <w:color w:val="000000"/>
                <w:kern w:val="0"/>
                <w:sz w:val="28"/>
                <w:szCs w:val="28"/>
                <w:lang w:eastAsia="zh-CN"/>
              </w:rPr>
              <w:t>五</w:t>
            </w:r>
          </w:p>
        </w:tc>
        <w:tc>
          <w:tcPr>
            <w:tcW w:w="1413"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color w:val="000000"/>
                <w:sz w:val="28"/>
                <w:szCs w:val="28"/>
                <w:lang w:eastAsia="zh-CN"/>
              </w:rPr>
            </w:pPr>
            <w:r>
              <w:rPr>
                <w:rFonts w:hint="default" w:ascii="Times New Roman" w:hAnsi="Times New Roman" w:eastAsia="宋体" w:cs="Times New Roman"/>
                <w:color w:val="000000"/>
                <w:sz w:val="28"/>
                <w:szCs w:val="28"/>
                <w:lang w:eastAsia="zh-CN"/>
              </w:rPr>
              <w:t>矿山企业对项目部管理情况</w:t>
            </w:r>
          </w:p>
        </w:tc>
        <w:tc>
          <w:tcPr>
            <w:tcW w:w="948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r>
              <w:rPr>
                <w:rFonts w:hint="default" w:ascii="Times New Roman" w:hAnsi="Times New Roman" w:eastAsia="宋体" w:cs="Times New Roman"/>
                <w:color w:val="333333"/>
                <w:kern w:val="0"/>
                <w:sz w:val="28"/>
                <w:szCs w:val="28"/>
              </w:rPr>
              <w:t>1.矿山企业是否与</w:t>
            </w:r>
            <w:r>
              <w:rPr>
                <w:rFonts w:hint="default" w:ascii="Times New Roman" w:hAnsi="Times New Roman" w:eastAsia="宋体" w:cs="Times New Roman"/>
                <w:color w:val="333333"/>
                <w:kern w:val="0"/>
                <w:sz w:val="28"/>
                <w:szCs w:val="28"/>
                <w:lang w:eastAsia="zh-CN"/>
              </w:rPr>
              <w:t>外包工程的</w:t>
            </w:r>
            <w:r>
              <w:rPr>
                <w:rFonts w:hint="default" w:ascii="Times New Roman" w:hAnsi="Times New Roman" w:eastAsia="宋体" w:cs="Times New Roman"/>
                <w:color w:val="333333"/>
                <w:kern w:val="0"/>
                <w:sz w:val="28"/>
                <w:szCs w:val="28"/>
              </w:rPr>
              <w:t>施工单位签订安全管理协议。</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311"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8"/>
                <w:szCs w:val="28"/>
                <w:lang w:eastAsia="zh-CN"/>
              </w:rPr>
            </w:pPr>
          </w:p>
        </w:tc>
        <w:tc>
          <w:tcPr>
            <w:tcW w:w="1413"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color w:val="000000"/>
                <w:sz w:val="28"/>
                <w:szCs w:val="28"/>
              </w:rPr>
            </w:pPr>
          </w:p>
        </w:tc>
        <w:tc>
          <w:tcPr>
            <w:tcW w:w="948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r>
              <w:rPr>
                <w:rFonts w:hint="default" w:ascii="Times New Roman" w:hAnsi="Times New Roman" w:eastAsia="宋体" w:cs="Times New Roman"/>
                <w:color w:val="333333"/>
                <w:kern w:val="0"/>
                <w:sz w:val="28"/>
                <w:szCs w:val="28"/>
              </w:rPr>
              <w:t>2.矿山企业是否把所有</w:t>
            </w:r>
            <w:r>
              <w:rPr>
                <w:rFonts w:hint="default" w:ascii="Times New Roman" w:hAnsi="Times New Roman" w:eastAsia="宋体" w:cs="Times New Roman"/>
                <w:color w:val="333333"/>
                <w:kern w:val="0"/>
                <w:sz w:val="28"/>
                <w:szCs w:val="28"/>
                <w:lang w:eastAsia="zh-CN"/>
              </w:rPr>
              <w:t>外包工程及</w:t>
            </w:r>
            <w:r>
              <w:rPr>
                <w:rFonts w:hint="default" w:ascii="Times New Roman" w:hAnsi="Times New Roman" w:eastAsia="宋体" w:cs="Times New Roman"/>
                <w:color w:val="333333"/>
                <w:kern w:val="0"/>
                <w:sz w:val="28"/>
                <w:szCs w:val="28"/>
              </w:rPr>
              <w:t>施工单位</w:t>
            </w:r>
            <w:r>
              <w:rPr>
                <w:rFonts w:hint="default" w:ascii="Times New Roman" w:hAnsi="Times New Roman" w:eastAsia="宋体" w:cs="Times New Roman"/>
                <w:color w:val="333333"/>
                <w:kern w:val="0"/>
                <w:sz w:val="28"/>
                <w:szCs w:val="28"/>
                <w:lang w:eastAsia="zh-CN"/>
              </w:rPr>
              <w:t>项目部</w:t>
            </w:r>
            <w:r>
              <w:rPr>
                <w:rFonts w:hint="default" w:ascii="Times New Roman" w:hAnsi="Times New Roman" w:eastAsia="宋体" w:cs="Times New Roman"/>
                <w:color w:val="333333"/>
                <w:kern w:val="0"/>
                <w:sz w:val="28"/>
                <w:szCs w:val="28"/>
              </w:rPr>
              <w:t>纳入</w:t>
            </w:r>
            <w:r>
              <w:rPr>
                <w:rFonts w:hint="default" w:ascii="Times New Roman" w:hAnsi="Times New Roman" w:eastAsia="宋体" w:cs="Times New Roman"/>
                <w:color w:val="333333"/>
                <w:kern w:val="0"/>
                <w:sz w:val="28"/>
                <w:szCs w:val="28"/>
                <w:lang w:eastAsia="zh-CN"/>
              </w:rPr>
              <w:t>本单位</w:t>
            </w:r>
            <w:r>
              <w:rPr>
                <w:rFonts w:hint="default" w:ascii="Times New Roman" w:hAnsi="Times New Roman" w:eastAsia="宋体" w:cs="Times New Roman"/>
                <w:color w:val="333333"/>
                <w:kern w:val="0"/>
                <w:sz w:val="28"/>
                <w:szCs w:val="28"/>
              </w:rPr>
              <w:t>统一安全管理。</w:t>
            </w:r>
          </w:p>
        </w:tc>
        <w:tc>
          <w:tcPr>
            <w:tcW w:w="313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256" w:hRule="atLeast"/>
        </w:trPr>
        <w:tc>
          <w:tcPr>
            <w:tcW w:w="622" w:type="dxa"/>
            <w:vMerge w:val="continue"/>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kern w:val="0"/>
                <w:sz w:val="28"/>
                <w:szCs w:val="28"/>
                <w:lang w:eastAsia="zh-CN"/>
              </w:rPr>
            </w:pPr>
          </w:p>
        </w:tc>
        <w:tc>
          <w:tcPr>
            <w:tcW w:w="1413" w:type="dxa"/>
            <w:vMerge w:val="continue"/>
          </w:tcPr>
          <w:p>
            <w:pPr>
              <w:keepNext w:val="0"/>
              <w:keepLines w:val="0"/>
              <w:pageBreakBefore w:val="0"/>
              <w:kinsoku/>
              <w:wordWrap/>
              <w:overflowPunct/>
              <w:topLinePunct w:val="0"/>
              <w:autoSpaceDE/>
              <w:autoSpaceDN/>
              <w:bidi w:val="0"/>
              <w:adjustRightInd/>
              <w:snapToGrid/>
              <w:spacing w:line="360" w:lineRule="exact"/>
              <w:ind w:left="120"/>
              <w:jc w:val="left"/>
              <w:textAlignment w:val="auto"/>
              <w:rPr>
                <w:rFonts w:hint="default" w:ascii="Times New Roman" w:hAnsi="Times New Roman" w:eastAsia="宋体" w:cs="Times New Roman"/>
                <w:color w:val="000000"/>
                <w:sz w:val="28"/>
                <w:szCs w:val="28"/>
              </w:rPr>
            </w:pPr>
          </w:p>
        </w:tc>
        <w:tc>
          <w:tcPr>
            <w:tcW w:w="9487"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i w:val="0"/>
                <w:caps w:val="0"/>
                <w:color w:val="333333"/>
                <w:spacing w:val="0"/>
                <w:kern w:val="0"/>
                <w:sz w:val="28"/>
                <w:szCs w:val="28"/>
                <w:shd w:val="clear" w:fill="FFFFFF"/>
                <w:lang w:val="en-US" w:eastAsia="zh-CN" w:bidi="ar"/>
              </w:rPr>
            </w:pPr>
            <w:r>
              <w:rPr>
                <w:rFonts w:hint="default" w:ascii="Times New Roman" w:hAnsi="Times New Roman" w:eastAsia="宋体" w:cs="Times New Roman"/>
                <w:color w:val="333333"/>
                <w:kern w:val="0"/>
                <w:sz w:val="28"/>
                <w:szCs w:val="28"/>
              </w:rPr>
              <w:t>3.矿山企业应急救援方案是否与施工单位</w:t>
            </w:r>
            <w:r>
              <w:rPr>
                <w:rFonts w:hint="default" w:ascii="Times New Roman" w:hAnsi="Times New Roman" w:eastAsia="宋体" w:cs="Times New Roman"/>
                <w:color w:val="333333"/>
                <w:kern w:val="0"/>
                <w:sz w:val="28"/>
                <w:szCs w:val="28"/>
                <w:lang w:eastAsia="zh-CN"/>
              </w:rPr>
              <w:t>项目部</w:t>
            </w:r>
            <w:r>
              <w:rPr>
                <w:rFonts w:hint="default" w:ascii="Times New Roman" w:hAnsi="Times New Roman" w:eastAsia="宋体" w:cs="Times New Roman"/>
                <w:color w:val="333333"/>
                <w:kern w:val="0"/>
                <w:sz w:val="28"/>
                <w:szCs w:val="28"/>
              </w:rPr>
              <w:t>应急救援预案有效衔接，是否定期组织包括施工单位</w:t>
            </w:r>
            <w:r>
              <w:rPr>
                <w:rFonts w:hint="default" w:ascii="Times New Roman" w:hAnsi="Times New Roman" w:eastAsia="宋体" w:cs="Times New Roman"/>
                <w:color w:val="333333"/>
                <w:kern w:val="0"/>
                <w:sz w:val="28"/>
                <w:szCs w:val="28"/>
                <w:lang w:eastAsia="zh-CN"/>
              </w:rPr>
              <w:t>项目部</w:t>
            </w:r>
            <w:r>
              <w:rPr>
                <w:rFonts w:hint="default" w:ascii="Times New Roman" w:hAnsi="Times New Roman" w:eastAsia="宋体" w:cs="Times New Roman"/>
                <w:color w:val="333333"/>
                <w:kern w:val="0"/>
                <w:sz w:val="28"/>
                <w:szCs w:val="28"/>
              </w:rPr>
              <w:t>的联合应急演练。</w:t>
            </w:r>
          </w:p>
        </w:tc>
        <w:tc>
          <w:tcPr>
            <w:tcW w:w="3135"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000000"/>
                <w:kern w:val="0"/>
                <w:sz w:val="24"/>
                <w:szCs w:val="24"/>
              </w:rPr>
            </w:pPr>
          </w:p>
        </w:tc>
      </w:tr>
    </w:tbl>
    <w:p>
      <w:pPr>
        <w:rPr>
          <w:rFonts w:hint="default" w:ascii="Times New Roman" w:hAnsi="Times New Roman" w:cs="Times New Roman"/>
        </w:rPr>
      </w:pPr>
    </w:p>
    <w:p>
      <w:pPr>
        <w:widowControl/>
        <w:spacing w:line="400" w:lineRule="exact"/>
        <w:jc w:val="both"/>
        <w:rPr>
          <w:rFonts w:hint="default" w:ascii="Times New Roman" w:hAnsi="Times New Roman" w:cs="Times New Roman"/>
        </w:rPr>
      </w:pPr>
      <w:r>
        <w:rPr>
          <w:rFonts w:hint="default" w:ascii="Times New Roman" w:hAnsi="Times New Roman" w:eastAsia="仿宋_GB2312" w:cs="Times New Roman"/>
          <w:b/>
          <w:bCs/>
          <w:color w:val="000000"/>
          <w:kern w:val="0"/>
          <w:sz w:val="28"/>
          <w:szCs w:val="28"/>
        </w:rPr>
        <w:t>注：检查结果符合性</w:t>
      </w:r>
      <w:r>
        <w:rPr>
          <w:rFonts w:hint="default" w:ascii="Times New Roman" w:hAnsi="Times New Roman" w:eastAsia="仿宋_GB2312" w:cs="Times New Roman"/>
          <w:b/>
          <w:bCs/>
          <w:color w:val="000000"/>
          <w:kern w:val="0"/>
          <w:sz w:val="28"/>
          <w:szCs w:val="28"/>
          <w:lang w:eastAsia="zh-CN"/>
        </w:rPr>
        <w:t>填写符合或者</w:t>
      </w:r>
      <w:r>
        <w:rPr>
          <w:rFonts w:hint="default" w:ascii="Times New Roman" w:hAnsi="Times New Roman" w:eastAsia="仿宋_GB2312" w:cs="Times New Roman"/>
          <w:b/>
          <w:bCs/>
          <w:color w:val="000000"/>
          <w:kern w:val="0"/>
          <w:sz w:val="28"/>
          <w:szCs w:val="28"/>
        </w:rPr>
        <w:t>不符合</w:t>
      </w:r>
      <w:r>
        <w:rPr>
          <w:rFonts w:hint="default" w:ascii="Times New Roman" w:hAnsi="Times New Roman" w:eastAsia="仿宋_GB2312" w:cs="Times New Roman"/>
          <w:b/>
          <w:bCs/>
          <w:color w:val="000000"/>
          <w:kern w:val="0"/>
          <w:sz w:val="28"/>
          <w:szCs w:val="28"/>
          <w:lang w:eastAsia="zh-CN"/>
        </w:rPr>
        <w:t>（</w:t>
      </w:r>
      <w:r>
        <w:rPr>
          <w:rFonts w:hint="default" w:ascii="Times New Roman" w:hAnsi="Times New Roman" w:eastAsia="仿宋_GB2312" w:cs="Times New Roman"/>
          <w:b/>
          <w:bCs/>
          <w:color w:val="000000"/>
          <w:kern w:val="0"/>
          <w:sz w:val="28"/>
          <w:szCs w:val="28"/>
        </w:rPr>
        <w:t>不符合的说明存在的主要问题</w:t>
      </w:r>
      <w:r>
        <w:rPr>
          <w:rFonts w:hint="default" w:ascii="Times New Roman" w:hAnsi="Times New Roman" w:eastAsia="仿宋_GB2312" w:cs="Times New Roman"/>
          <w:b/>
          <w:bCs/>
          <w:color w:val="000000"/>
          <w:kern w:val="0"/>
          <w:sz w:val="28"/>
          <w:szCs w:val="28"/>
          <w:lang w:eastAsia="zh-CN"/>
        </w:rPr>
        <w:t>）或者无此项</w:t>
      </w:r>
      <w:r>
        <w:rPr>
          <w:rFonts w:hint="default" w:ascii="Times New Roman" w:hAnsi="Times New Roman" w:eastAsia="仿宋_GB2312" w:cs="Times New Roman"/>
          <w:b/>
          <w:bCs/>
          <w:color w:val="000000"/>
          <w:kern w:val="0"/>
          <w:sz w:val="28"/>
          <w:szCs w:val="28"/>
        </w:rPr>
        <w:t>。</w:t>
      </w: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r>
        <w:rPr>
          <w:rFonts w:hint="default" w:ascii="Times New Roman" w:hAnsi="Times New Roman" w:eastAsia="黑体" w:cs="Times New Roman"/>
          <w:b w:val="0"/>
          <w:bCs w:val="0"/>
          <w:color w:val="000000"/>
          <w:kern w:val="0"/>
          <w:sz w:val="32"/>
          <w:szCs w:val="32"/>
          <w:lang w:eastAsia="zh-CN" w:bidi="ar"/>
        </w:rPr>
        <w:t>附表</w:t>
      </w:r>
      <w:r>
        <w:rPr>
          <w:rFonts w:hint="default" w:ascii="Times New Roman" w:hAnsi="Times New Roman" w:eastAsia="黑体" w:cs="Times New Roman"/>
          <w:b w:val="0"/>
          <w:bCs w:val="0"/>
          <w:color w:val="000000"/>
          <w:kern w:val="0"/>
          <w:sz w:val="32"/>
          <w:szCs w:val="32"/>
          <w:lang w:val="en-US" w:eastAsia="zh-CN" w:bidi="ar"/>
        </w:rPr>
        <w:t>4</w:t>
      </w:r>
    </w:p>
    <w:p>
      <w:pPr>
        <w:widowControl/>
        <w:shd w:val="clear" w:color="auto" w:fill="FFFFFF"/>
        <w:spacing w:line="560" w:lineRule="atLeast"/>
        <w:jc w:val="center"/>
        <w:rPr>
          <w:rFonts w:hint="default" w:ascii="Times New Roman" w:hAnsi="Times New Roman" w:cs="Times New Roman"/>
          <w:b/>
          <w:bCs/>
          <w:color w:val="000000"/>
          <w:kern w:val="0"/>
          <w:sz w:val="36"/>
          <w:szCs w:val="36"/>
        </w:rPr>
      </w:pPr>
      <w:r>
        <w:rPr>
          <w:rFonts w:hint="default" w:ascii="Times New Roman" w:hAnsi="Times New Roman" w:cs="Times New Roman"/>
          <w:b/>
          <w:bCs/>
          <w:color w:val="000000"/>
          <w:kern w:val="0"/>
          <w:sz w:val="36"/>
          <w:szCs w:val="36"/>
          <w:lang w:bidi="ar"/>
        </w:rPr>
        <w:t>单班下井30人以上地下矿山</w:t>
      </w:r>
      <w:r>
        <w:rPr>
          <w:rFonts w:hint="default" w:ascii="Times New Roman" w:hAnsi="Times New Roman" w:cs="Times New Roman"/>
          <w:b/>
          <w:bCs/>
          <w:color w:val="000000"/>
          <w:sz w:val="36"/>
          <w:szCs w:val="36"/>
        </w:rPr>
        <w:t>专家</w:t>
      </w:r>
      <w:r>
        <w:rPr>
          <w:rFonts w:hint="default" w:ascii="Times New Roman" w:hAnsi="Times New Roman" w:cs="Times New Roman"/>
          <w:b/>
          <w:bCs/>
          <w:color w:val="000000"/>
          <w:sz w:val="36"/>
          <w:szCs w:val="36"/>
          <w:lang w:eastAsia="zh-CN"/>
        </w:rPr>
        <w:t>安全技术</w:t>
      </w:r>
      <w:r>
        <w:rPr>
          <w:rFonts w:hint="default" w:ascii="Times New Roman" w:hAnsi="Times New Roman" w:cs="Times New Roman"/>
          <w:b/>
          <w:bCs/>
          <w:color w:val="000000"/>
          <w:sz w:val="36"/>
          <w:szCs w:val="36"/>
        </w:rPr>
        <w:t>会诊表</w:t>
      </w:r>
    </w:p>
    <w:p>
      <w:pPr>
        <w:widowControl/>
        <w:shd w:val="clear" w:color="auto" w:fill="FFFFFF"/>
        <w:spacing w:line="560" w:lineRule="atLeast"/>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组织会诊单位：                       会诊专家：</w:t>
      </w:r>
      <w:r>
        <w:rPr>
          <w:rFonts w:hint="default" w:ascii="Times New Roman" w:hAnsi="Times New Roman" w:cs="Times New Roman"/>
          <w:color w:val="000000"/>
          <w:kern w:val="0"/>
          <w:sz w:val="28"/>
          <w:szCs w:val="28"/>
        </w:rPr>
        <w:t>              </w:t>
      </w:r>
      <w:r>
        <w:rPr>
          <w:rFonts w:hint="default" w:ascii="Times New Roman" w:hAnsi="Times New Roman" w:eastAsia="仿宋" w:cs="Times New Roman"/>
          <w:color w:val="000000"/>
          <w:kern w:val="0"/>
          <w:sz w:val="28"/>
          <w:szCs w:val="28"/>
        </w:rPr>
        <w:t>会诊日期：      年  月  日</w:t>
      </w:r>
      <w:r>
        <w:rPr>
          <w:rFonts w:hint="default" w:ascii="Times New Roman" w:hAnsi="Times New Roman" w:eastAsia="仿宋" w:cs="Times New Roman"/>
          <w:color w:val="000000"/>
          <w:kern w:val="0"/>
          <w:sz w:val="28"/>
          <w:szCs w:val="28"/>
          <w:u w:val="single"/>
        </w:rPr>
        <w:t xml:space="preserve"> </w:t>
      </w:r>
    </w:p>
    <w:p>
      <w:pPr>
        <w:widowControl/>
        <w:shd w:val="clear" w:color="auto" w:fill="FFFFFF"/>
        <w:spacing w:line="560" w:lineRule="atLeas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被检查企业名称：                                被检查</w:t>
      </w:r>
      <w:r>
        <w:rPr>
          <w:rFonts w:hint="default" w:ascii="Times New Roman" w:hAnsi="Times New Roman" w:eastAsia="仿宋" w:cs="Times New Roman"/>
          <w:bCs/>
          <w:color w:val="000000"/>
          <w:kern w:val="0"/>
          <w:sz w:val="28"/>
          <w:szCs w:val="28"/>
        </w:rPr>
        <w:t>矿山（生产系统）名称：</w:t>
      </w:r>
      <w:r>
        <w:rPr>
          <w:rFonts w:hint="default" w:ascii="Times New Roman" w:hAnsi="Times New Roman" w:eastAsia="仿宋" w:cs="Times New Roman"/>
          <w:color w:val="000000"/>
          <w:kern w:val="0"/>
          <w:sz w:val="28"/>
          <w:szCs w:val="28"/>
        </w:rPr>
        <w:t xml:space="preserve">                   </w:t>
      </w:r>
    </w:p>
    <w:tbl>
      <w:tblPr>
        <w:tblStyle w:val="9"/>
        <w:tblW w:w="14282"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15" w:type="dxa"/>
          <w:left w:w="15" w:type="dxa"/>
          <w:bottom w:w="15" w:type="dxa"/>
          <w:right w:w="15" w:type="dxa"/>
        </w:tblCellMar>
      </w:tblPr>
      <w:tblGrid>
        <w:gridCol w:w="622"/>
        <w:gridCol w:w="1945"/>
        <w:gridCol w:w="7950"/>
        <w:gridCol w:w="3765"/>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85" w:hRule="atLeast"/>
          <w:tblHeader/>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序号</w:t>
            </w:r>
          </w:p>
        </w:tc>
        <w:tc>
          <w:tcPr>
            <w:tcW w:w="194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会诊项目</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会诊主要内容</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 w:val="28"/>
                <w:szCs w:val="28"/>
              </w:rPr>
            </w:pPr>
            <w:r>
              <w:rPr>
                <w:rFonts w:hint="default" w:ascii="Times New Roman" w:hAnsi="Times New Roman" w:eastAsia="楷体_GB2312" w:cs="Times New Roman"/>
                <w:b/>
                <w:color w:val="000000"/>
                <w:kern w:val="0"/>
                <w:sz w:val="28"/>
                <w:szCs w:val="28"/>
              </w:rPr>
              <w:t>会诊结果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（说明符合性或者存在问题）</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82"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一</w:t>
            </w:r>
          </w:p>
        </w:tc>
        <w:tc>
          <w:tcPr>
            <w:tcW w:w="194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pacing w:val="20"/>
                <w:kern w:val="0"/>
                <w:sz w:val="28"/>
                <w:szCs w:val="28"/>
              </w:rPr>
            </w:pPr>
            <w:r>
              <w:rPr>
                <w:rFonts w:hint="default" w:ascii="Times New Roman" w:hAnsi="Times New Roman" w:eastAsia="宋体" w:cs="Times New Roman"/>
                <w:color w:val="000000"/>
                <w:sz w:val="28"/>
                <w:szCs w:val="28"/>
              </w:rPr>
              <w:t>矿山企业安全风险管控情况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是否按照要求建立安全风险分级管控体系并有效运行。</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35"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二</w:t>
            </w:r>
          </w:p>
          <w:p>
            <w:pPr>
              <w:pStyle w:val="2"/>
              <w:keepNext w:val="0"/>
              <w:keepLines w:val="0"/>
              <w:pageBreakBefore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color w:val="000000"/>
                <w:kern w:val="0"/>
                <w:sz w:val="28"/>
                <w:szCs w:val="28"/>
              </w:rPr>
            </w:pPr>
          </w:p>
        </w:tc>
        <w:tc>
          <w:tcPr>
            <w:tcW w:w="194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防范地下矿山采空区坍塌事故措施落实情况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1.对矿区范围内采空区位置、体积、积水、形成时间、地质条件等情况是否清楚，是否绘制采空区现状图，采空区相关资料是否齐全。</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75" w:hRule="atLeast"/>
        </w:trPr>
        <w:tc>
          <w:tcPr>
            <w:tcW w:w="622" w:type="dxa"/>
            <w:vMerge w:val="continue"/>
            <w:tcMar>
              <w:top w:w="50" w:type="dxa"/>
              <w:left w:w="50" w:type="dxa"/>
              <w:bottom w:w="50" w:type="dxa"/>
              <w:right w:w="50" w:type="dxa"/>
            </w:tcMar>
            <w:vAlign w:val="center"/>
          </w:tcPr>
          <w:p>
            <w:pPr>
              <w:pStyle w:val="2"/>
              <w:keepNext w:val="0"/>
              <w:keepLines w:val="0"/>
              <w:pageBreakBefore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2.是否按照设计要求对生产形成的采空区进行处理。</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75" w:hRule="atLeast"/>
        </w:trPr>
        <w:tc>
          <w:tcPr>
            <w:tcW w:w="622" w:type="dxa"/>
            <w:vMerge w:val="continue"/>
            <w:tcMar>
              <w:top w:w="50" w:type="dxa"/>
              <w:left w:w="50" w:type="dxa"/>
              <w:bottom w:w="50" w:type="dxa"/>
              <w:right w:w="50" w:type="dxa"/>
            </w:tcMar>
            <w:vAlign w:val="center"/>
          </w:tcPr>
          <w:p>
            <w:pPr>
              <w:pStyle w:val="2"/>
              <w:keepNext w:val="0"/>
              <w:keepLines w:val="0"/>
              <w:pageBreakBefore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3.相邻矿山开采错动线重叠的，是否按照设计要求采取相应措施。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00" w:hRule="atLeast"/>
        </w:trPr>
        <w:tc>
          <w:tcPr>
            <w:tcW w:w="622" w:type="dxa"/>
            <w:vMerge w:val="continue"/>
            <w:tcMar>
              <w:top w:w="50" w:type="dxa"/>
              <w:left w:w="50" w:type="dxa"/>
              <w:bottom w:w="50" w:type="dxa"/>
              <w:right w:w="50" w:type="dxa"/>
            </w:tcMar>
            <w:vAlign w:val="center"/>
          </w:tcPr>
          <w:p>
            <w:pPr>
              <w:pStyle w:val="2"/>
              <w:keepNext w:val="0"/>
              <w:keepLines w:val="0"/>
              <w:pageBreakBefore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4.开采错动线以内存在居民村庄或存在重要设备设施的，是否按照设计要求采取相应措施。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95" w:hRule="atLeast"/>
        </w:trPr>
        <w:tc>
          <w:tcPr>
            <w:tcW w:w="622" w:type="dxa"/>
            <w:vMerge w:val="continue"/>
            <w:tcMar>
              <w:top w:w="50" w:type="dxa"/>
              <w:left w:w="50" w:type="dxa"/>
              <w:bottom w:w="50" w:type="dxa"/>
              <w:right w:w="50" w:type="dxa"/>
            </w:tcMar>
            <w:vAlign w:val="center"/>
          </w:tcPr>
          <w:p>
            <w:pPr>
              <w:pStyle w:val="2"/>
              <w:keepNext w:val="0"/>
              <w:keepLines w:val="0"/>
              <w:pageBreakBefore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spacing w:val="-11"/>
                <w:kern w:val="0"/>
                <w:sz w:val="28"/>
                <w:szCs w:val="28"/>
              </w:rPr>
              <w:t>5.是否擅自开采各种保安矿柱或保安矿柱形式及参数劣于设计值</w:t>
            </w:r>
            <w:r>
              <w:rPr>
                <w:rFonts w:hint="default" w:ascii="Times New Roman" w:hAnsi="Times New Roman" w:eastAsia="宋体" w:cs="Times New Roman"/>
                <w:color w:val="333333"/>
                <w:kern w:val="0"/>
                <w:sz w:val="28"/>
                <w:szCs w:val="28"/>
              </w:rPr>
              <w:t>。</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90" w:hRule="atLeast"/>
        </w:trPr>
        <w:tc>
          <w:tcPr>
            <w:tcW w:w="622" w:type="dxa"/>
            <w:vMerge w:val="continue"/>
            <w:tcMar>
              <w:top w:w="50" w:type="dxa"/>
              <w:left w:w="50" w:type="dxa"/>
              <w:bottom w:w="50" w:type="dxa"/>
              <w:right w:w="50" w:type="dxa"/>
            </w:tcMar>
            <w:vAlign w:val="center"/>
          </w:tcPr>
          <w:p>
            <w:pPr>
              <w:pStyle w:val="2"/>
              <w:keepNext w:val="0"/>
              <w:keepLines w:val="0"/>
              <w:pageBreakBefore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6.工程地质复杂、严重地压条件，是否建立地压监测系统，并严格执行采空区监测预报制度和定期巡查制度。</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95" w:hRule="atLeast"/>
        </w:trPr>
        <w:tc>
          <w:tcPr>
            <w:tcW w:w="622" w:type="dxa"/>
            <w:vMerge w:val="continue"/>
            <w:tcMar>
              <w:top w:w="50" w:type="dxa"/>
              <w:left w:w="50" w:type="dxa"/>
              <w:bottom w:w="50" w:type="dxa"/>
              <w:right w:w="50" w:type="dxa"/>
            </w:tcMar>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7.新建地下矿山未选用充填采矿法的，是否经过设计单位或专家论证并出具论证材料。</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80"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三</w:t>
            </w:r>
          </w:p>
        </w:tc>
        <w:tc>
          <w:tcPr>
            <w:tcW w:w="194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防范地下矿山火灾事故措施落实情况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1.是否严格执行动火作业审批制度，井下切割、焊接等动火作业是否制定安全措施，并经矿长签字批准后实施。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75"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2.有自然发火危险的，是否按照国家标准、行业标准或设计采取防火措施。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6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3.井下是否存在吸烟，违规使用电器，违规使用电炉、灯泡等进行防潮、烘烤、做饭和取暖等行为。</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4.井下油品是否单独存放在安全地点并严密封盖。</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6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5.井下消防设施是否完善，是否按照有关规定设置地面和井下消防设施。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7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6.是否制定火灾事故现场处置方案，并定期进行演练。</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210"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lang w:val="en-US" w:eastAsia="zh-CN"/>
              </w:rPr>
            </w:pPr>
            <w:r>
              <w:rPr>
                <w:rFonts w:hint="default" w:ascii="Times New Roman" w:hAnsi="Times New Roman" w:eastAsia="宋体" w:cs="Times New Roman"/>
                <w:color w:val="333333"/>
                <w:kern w:val="0"/>
                <w:sz w:val="28"/>
                <w:szCs w:val="28"/>
              </w:rPr>
              <w:t>四</w:t>
            </w:r>
          </w:p>
        </w:tc>
        <w:tc>
          <w:tcPr>
            <w:tcW w:w="194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防范地下矿山透水事故措施落实情况</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1.是否摸清矿区范围内的其他矿山、废弃矿井、老采空区，含水层、岩溶带等详细情况，掌握矿井水与地下水、地表水和大气降水的水力关系，并填绘矿区水文地质图。</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6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2.是否按照设计和规程要求建立排水系统，并确保排水系统完好可靠。</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6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lang w:val="en-US" w:eastAsia="zh-CN"/>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3.相邻矿山的井巷是否相互贯通；是否存在开采隔水矿柱等各类保安矿柱等违规行为。</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9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4.露天转地下开采，地表与井下形成贯通，是否按照设计要求采取相应措施。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15"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r>
              <w:rPr>
                <w:rFonts w:hint="default" w:ascii="Times New Roman" w:hAnsi="Times New Roman" w:cs="Times New Roman"/>
                <w:color w:val="333333"/>
                <w:kern w:val="0"/>
                <w:sz w:val="28"/>
                <w:szCs w:val="28"/>
                <w:lang w:val="en-US" w:eastAsia="zh-CN"/>
              </w:rPr>
              <w:t>四</w:t>
            </w:r>
          </w:p>
        </w:tc>
        <w:tc>
          <w:tcPr>
            <w:tcW w:w="194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防范地下矿山透水事故措施落实情况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5.地表水系穿过矿区的，是否按照设计要求采取防治水措施。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41"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6.井口标高在当地历史最高洪水位1米以下的，是否采取相应防护措施。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1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7.是否严格落实探放水制度，严格按照“预测预报、有疑必探、先探后掘、先治后采”的水害防治原则，落实“防、堵、疏、排、截”综合治理措施。</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8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8.水文地质类型为中等及复杂的，是否设立专门防治水机构、配备探放水作业队伍，配齐超前探放水等专用设备；水文地质类型复杂的，关键巷道防水门设置是否符合设计要求。</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051"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9.是否制定透水事故应急救援预案，配备必要的应急设备，并定期进行演练。</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45"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五</w:t>
            </w:r>
          </w:p>
        </w:tc>
        <w:tc>
          <w:tcPr>
            <w:tcW w:w="194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防范地下矿山中毒窒息事故措施落实情况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1.安全出口是否符合国家标准、行业标准和设计要求；是否在井下主要通道明确标示避灾路线。</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95"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2.是否建立通风管理机构或配备专职通风技术人员和测风、测尘人员。</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3.是否为从事井下作业的每个班组配备便携式气体检测报警仪；是否为每名入井人员配备自救器，并确保随身携带。</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545"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五</w:t>
            </w:r>
          </w:p>
        </w:tc>
        <w:tc>
          <w:tcPr>
            <w:tcW w:w="194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防范地下矿山中毒窒息事故措施落实情况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4.是否按照设计要求建立机械通风系统，安装主要通风机，并设置风门、风桥等通风构筑物；是否及时封闭废弃井筒和巷道并设置明显的警示标志；风速、风量、风质是否符合国家和行业标准的要求。</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9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5.主要通风机是否安装开停传感器和风压传感器，在回风巷是否设置风速传感器。</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35"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6.矿井机械通风系统是否能实现反风，是否每年至少进行一次反风试验，并保留试验记录。</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7.独头采掘工作面和通风不良的采场是否安装局部矿用通风机，是否存在无风、微风、循环风冒险作业现象。</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3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8.是否定期对入井人员进行通风安全管理和防中毒窒息事故专题培训、开展防中毒窒息事故应急演练。</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27"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六</w:t>
            </w:r>
          </w:p>
        </w:tc>
        <w:tc>
          <w:tcPr>
            <w:tcW w:w="1945"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防范地下矿山坠罐跑车事故措施落实情况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1.所有一级负荷是否采用双回路或双电源供电</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67"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2.提升运输设备是否取得矿用产品安全标志；是否违规使用带式制动器的提升绞车作为主提升设备。</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47"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3.是否存在超员、超载、超速提升人员行为。</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82"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4.罐笼、安全门、摇台（托台）、阻车器等是否与提升机信号实现连锁，提升信号是否与提升机控制闭锁。</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085" w:hRule="atLeast"/>
        </w:trPr>
        <w:tc>
          <w:tcPr>
            <w:tcW w:w="622"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lang w:eastAsia="zh-CN"/>
              </w:rPr>
            </w:pPr>
            <w:r>
              <w:rPr>
                <w:rFonts w:hint="default" w:ascii="Times New Roman" w:hAnsi="Times New Roman" w:cs="Times New Roman"/>
                <w:color w:val="333333"/>
                <w:kern w:val="0"/>
                <w:sz w:val="28"/>
                <w:szCs w:val="28"/>
                <w:lang w:eastAsia="zh-CN"/>
              </w:rPr>
              <w:t>六</w:t>
            </w:r>
          </w:p>
        </w:tc>
        <w:tc>
          <w:tcPr>
            <w:tcW w:w="1945"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防范地下矿山坠罐跑车事故措施落实情况</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5.提升矿车的斜井是否设置常闭式防跑车装置；斜井上部和中间车场是否设阻车器或挡车栏，斜井下部车场是否设躲避硐室，倾角大于10°的斜井是否设置轨道防滑装置。</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92"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6.斜井人车是否装设可靠的断绳保险器，每节车厢的断绳保险器是否相互连结，各节车厢之间除连接装置外是否还附挂保险链。</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12"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7.斜坡道运输是否采用湿式制动的无轨胶轮车替换干式制动的或者改装的车辆运输人员、炸药、油料。</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240"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8.提升机、提升绞车、罐笼、防坠器、斜井人车、斜井跑车防护装置、提升钢丝绳等主要提升装置，是否由具有安全生产检测检验资质的机构定期进行检测检验。</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92"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9.是否将乘载人数30人及以上的提升罐笼每半年一次的钢丝绳检验报告（平衡用钢丝绳和摩擦式提升机的提升用钢丝绳除外）和每年一次的提升系统检测报告报送属地应急管理部门。</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65" w:hRule="atLeast"/>
        </w:trPr>
        <w:tc>
          <w:tcPr>
            <w:tcW w:w="622"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45"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c>
          <w:tcPr>
            <w:tcW w:w="7950"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10.是否严格按照要求加强提升运输设备维护保养，建立健全设备档案管理。</w:t>
            </w:r>
          </w:p>
        </w:tc>
        <w:tc>
          <w:tcPr>
            <w:tcW w:w="3765"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865"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七</w:t>
            </w:r>
          </w:p>
        </w:tc>
        <w:tc>
          <w:tcPr>
            <w:tcW w:w="194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淘汰落后工艺与设备</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000000"/>
                <w:kern w:val="0"/>
                <w:sz w:val="28"/>
                <w:szCs w:val="28"/>
              </w:rPr>
            </w:pP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是否按照原国家安全监管总局《金属非金属矿山禁止使用的设备及工艺目录（第一批）》（安监总管一〔2013〕101号）、《金属非金属矿山禁止使用的设备及工艺目录（第二批）》（安监总管一〔2015〕13号）要求，强制淘汰采用干式制动的无轨胶轮车或者改装车辆运输人员、炸药、油料等28项落后工艺及设备。</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330"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八</w:t>
            </w:r>
          </w:p>
        </w:tc>
        <w:tc>
          <w:tcPr>
            <w:tcW w:w="194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生产作业面与作业人数</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根据采矿许可证规模、矿井提升能力、通风能力，对矿山现状采掘作业面布置与作业人数配备进行评估，并确定合理的采矿、掘进作业面个数和井下单班最多作业人数。</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175"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九</w:t>
            </w:r>
          </w:p>
        </w:tc>
        <w:tc>
          <w:tcPr>
            <w:tcW w:w="194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工艺与装备水平</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对比国内、国际同类矿山，对矿山工艺与装备水平进行评估，提出改进意见。</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465"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十</w:t>
            </w:r>
          </w:p>
        </w:tc>
        <w:tc>
          <w:tcPr>
            <w:tcW w:w="194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井下发生重大灾害事故应急能力</w:t>
            </w:r>
          </w:p>
        </w:tc>
        <w:tc>
          <w:tcPr>
            <w:tcW w:w="795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对井下发生火灾、大面积采空区垮塌、透水、中毒窒息等重大灾害事故时，人员撤离通道、撤离速度、反风能力、救援装备、救援人员素质等进行评估，提出改进意见。</w:t>
            </w:r>
          </w:p>
        </w:tc>
        <w:tc>
          <w:tcPr>
            <w:tcW w:w="376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325"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lang w:eastAsia="zh-CN"/>
              </w:rPr>
            </w:pPr>
            <w:r>
              <w:rPr>
                <w:rFonts w:hint="default" w:ascii="Times New Roman" w:hAnsi="Times New Roman" w:eastAsia="宋体" w:cs="Times New Roman"/>
                <w:color w:val="333333"/>
                <w:kern w:val="0"/>
                <w:sz w:val="28"/>
                <w:szCs w:val="28"/>
              </w:rPr>
              <w:t>十</w:t>
            </w:r>
            <w:r>
              <w:rPr>
                <w:rFonts w:hint="default" w:ascii="Times New Roman" w:hAnsi="Times New Roman" w:cs="Times New Roman"/>
                <w:color w:val="333333"/>
                <w:kern w:val="0"/>
                <w:sz w:val="28"/>
                <w:szCs w:val="28"/>
                <w:lang w:eastAsia="zh-CN"/>
              </w:rPr>
              <w:t>一</w:t>
            </w:r>
          </w:p>
        </w:tc>
        <w:tc>
          <w:tcPr>
            <w:tcW w:w="1945"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sz w:val="28"/>
                <w:szCs w:val="28"/>
              </w:rPr>
              <w:t>会诊结论</w:t>
            </w:r>
          </w:p>
        </w:tc>
        <w:tc>
          <w:tcPr>
            <w:tcW w:w="11715" w:type="dxa"/>
            <w:gridSpan w:val="2"/>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sz w:val="28"/>
                <w:szCs w:val="28"/>
              </w:rPr>
              <w:t>（主要对矿山企业重大风险管控措施的有效性进行总体评价，并指出存在的主要问题和改进方向）</w:t>
            </w:r>
          </w:p>
        </w:tc>
      </w:tr>
    </w:tbl>
    <w:p>
      <w:pPr>
        <w:widowControl/>
        <w:spacing w:line="400" w:lineRule="exact"/>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注：检查结果符合性填写符合或者不符合（不符合的说明存在的主要问题）或者无此项。</w:t>
      </w:r>
    </w:p>
    <w:p>
      <w:pPr>
        <w:rPr>
          <w:rFonts w:hint="default" w:ascii="Times New Roman" w:hAnsi="Times New Roman" w:cs="Times New Roman"/>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p>
    <w:p>
      <w:pPr>
        <w:widowControl/>
        <w:shd w:val="clear" w:color="auto" w:fill="FFFFFF"/>
        <w:spacing w:line="560" w:lineRule="atLeast"/>
        <w:jc w:val="both"/>
        <w:rPr>
          <w:rFonts w:hint="default" w:ascii="Times New Roman" w:hAnsi="Times New Roman" w:eastAsia="黑体" w:cs="Times New Roman"/>
          <w:b w:val="0"/>
          <w:bCs w:val="0"/>
          <w:color w:val="000000"/>
          <w:kern w:val="0"/>
          <w:sz w:val="32"/>
          <w:szCs w:val="32"/>
          <w:lang w:eastAsia="zh-CN" w:bidi="ar"/>
        </w:rPr>
      </w:pPr>
      <w:r>
        <w:rPr>
          <w:rFonts w:hint="default" w:ascii="Times New Roman" w:hAnsi="Times New Roman" w:eastAsia="黑体" w:cs="Times New Roman"/>
          <w:b w:val="0"/>
          <w:bCs w:val="0"/>
          <w:color w:val="000000"/>
          <w:kern w:val="0"/>
          <w:sz w:val="32"/>
          <w:szCs w:val="32"/>
          <w:lang w:eastAsia="zh-CN" w:bidi="ar"/>
        </w:rPr>
        <w:t>附表</w:t>
      </w:r>
      <w:r>
        <w:rPr>
          <w:rFonts w:hint="default" w:ascii="Times New Roman" w:hAnsi="Times New Roman" w:eastAsia="黑体" w:cs="Times New Roman"/>
          <w:b w:val="0"/>
          <w:bCs w:val="0"/>
          <w:color w:val="000000"/>
          <w:kern w:val="0"/>
          <w:sz w:val="32"/>
          <w:szCs w:val="32"/>
          <w:lang w:val="en-US" w:eastAsia="zh-CN" w:bidi="ar"/>
        </w:rPr>
        <w:t>5</w:t>
      </w:r>
    </w:p>
    <w:p>
      <w:pPr>
        <w:widowControl/>
        <w:shd w:val="clear" w:color="auto" w:fill="FFFFFF"/>
        <w:spacing w:line="560" w:lineRule="atLeast"/>
        <w:jc w:val="center"/>
        <w:rPr>
          <w:rFonts w:hint="default" w:ascii="Times New Roman" w:hAnsi="Times New Roman" w:eastAsia="方正小标宋简体" w:cs="Times New Roman"/>
          <w:b w:val="0"/>
          <w:bCs w:val="0"/>
          <w:color w:val="000000"/>
          <w:kern w:val="0"/>
          <w:sz w:val="44"/>
          <w:szCs w:val="44"/>
        </w:rPr>
      </w:pPr>
      <w:r>
        <w:rPr>
          <w:rFonts w:hint="default" w:ascii="Times New Roman" w:hAnsi="Times New Roman" w:eastAsia="方正小标宋简体" w:cs="Times New Roman"/>
          <w:b w:val="0"/>
          <w:bCs w:val="0"/>
          <w:color w:val="000000"/>
          <w:kern w:val="0"/>
          <w:sz w:val="44"/>
          <w:szCs w:val="44"/>
          <w:lang w:bidi="ar"/>
        </w:rPr>
        <w:t>200米以上</w:t>
      </w:r>
      <w:r>
        <w:rPr>
          <w:rFonts w:hint="default" w:ascii="Times New Roman" w:hAnsi="Times New Roman" w:eastAsia="方正小标宋简体" w:cs="Times New Roman"/>
          <w:b w:val="0"/>
          <w:bCs w:val="0"/>
          <w:color w:val="000000"/>
          <w:kern w:val="0"/>
          <w:sz w:val="44"/>
          <w:szCs w:val="44"/>
          <w:lang w:eastAsia="zh-CN" w:bidi="ar"/>
        </w:rPr>
        <w:t>高陡</w:t>
      </w:r>
      <w:r>
        <w:rPr>
          <w:rFonts w:hint="default" w:ascii="Times New Roman" w:hAnsi="Times New Roman" w:eastAsia="方正小标宋简体" w:cs="Times New Roman"/>
          <w:b w:val="0"/>
          <w:bCs w:val="0"/>
          <w:color w:val="000000"/>
          <w:kern w:val="0"/>
          <w:sz w:val="44"/>
          <w:szCs w:val="44"/>
          <w:lang w:bidi="ar"/>
        </w:rPr>
        <w:t>边坡露天矿山</w:t>
      </w:r>
      <w:r>
        <w:rPr>
          <w:rFonts w:hint="default" w:ascii="Times New Roman" w:hAnsi="Times New Roman" w:eastAsia="方正小标宋简体" w:cs="Times New Roman"/>
          <w:b w:val="0"/>
          <w:bCs w:val="0"/>
          <w:color w:val="000000"/>
          <w:sz w:val="44"/>
          <w:szCs w:val="44"/>
        </w:rPr>
        <w:t>专家</w:t>
      </w:r>
      <w:r>
        <w:rPr>
          <w:rFonts w:hint="default" w:ascii="Times New Roman" w:hAnsi="Times New Roman" w:eastAsia="方正小标宋简体" w:cs="Times New Roman"/>
          <w:b w:val="0"/>
          <w:bCs w:val="0"/>
          <w:color w:val="000000"/>
          <w:sz w:val="44"/>
          <w:szCs w:val="44"/>
          <w:lang w:eastAsia="zh-CN"/>
        </w:rPr>
        <w:t>安全技术</w:t>
      </w:r>
      <w:r>
        <w:rPr>
          <w:rFonts w:hint="default" w:ascii="Times New Roman" w:hAnsi="Times New Roman" w:eastAsia="方正小标宋简体" w:cs="Times New Roman"/>
          <w:b w:val="0"/>
          <w:bCs w:val="0"/>
          <w:color w:val="000000"/>
          <w:sz w:val="44"/>
          <w:szCs w:val="44"/>
        </w:rPr>
        <w:t>会诊表</w:t>
      </w:r>
    </w:p>
    <w:p>
      <w:pPr>
        <w:widowControl/>
        <w:shd w:val="clear" w:color="auto" w:fill="FFFFFF"/>
        <w:spacing w:line="560" w:lineRule="atLeast"/>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组织会诊单位：                       会诊专家：</w:t>
      </w:r>
      <w:r>
        <w:rPr>
          <w:rFonts w:hint="default" w:ascii="Times New Roman" w:hAnsi="Times New Roman" w:cs="Times New Roman"/>
          <w:color w:val="000000"/>
          <w:kern w:val="0"/>
          <w:sz w:val="28"/>
          <w:szCs w:val="28"/>
        </w:rPr>
        <w:t>              </w:t>
      </w:r>
      <w:r>
        <w:rPr>
          <w:rFonts w:hint="default" w:ascii="Times New Roman" w:hAnsi="Times New Roman" w:eastAsia="仿宋" w:cs="Times New Roman"/>
          <w:color w:val="000000"/>
          <w:kern w:val="0"/>
          <w:sz w:val="28"/>
          <w:szCs w:val="28"/>
        </w:rPr>
        <w:t>会诊日期：      年  月  日</w:t>
      </w:r>
      <w:r>
        <w:rPr>
          <w:rFonts w:hint="default" w:ascii="Times New Roman" w:hAnsi="Times New Roman" w:eastAsia="仿宋" w:cs="Times New Roman"/>
          <w:color w:val="000000"/>
          <w:kern w:val="0"/>
          <w:sz w:val="28"/>
          <w:szCs w:val="28"/>
          <w:u w:val="single"/>
        </w:rPr>
        <w:t xml:space="preserve"> </w:t>
      </w:r>
    </w:p>
    <w:p>
      <w:pPr>
        <w:widowControl/>
        <w:shd w:val="clear" w:color="auto" w:fill="FFFFFF"/>
        <w:spacing w:line="560" w:lineRule="atLeas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被检查企业名称：                                被检查</w:t>
      </w:r>
      <w:r>
        <w:rPr>
          <w:rFonts w:hint="default" w:ascii="Times New Roman" w:hAnsi="Times New Roman" w:eastAsia="仿宋" w:cs="Times New Roman"/>
          <w:bCs/>
          <w:color w:val="000000"/>
          <w:kern w:val="0"/>
          <w:sz w:val="28"/>
          <w:szCs w:val="28"/>
        </w:rPr>
        <w:t>矿山（生产系统）名称：</w:t>
      </w:r>
      <w:r>
        <w:rPr>
          <w:rFonts w:hint="default" w:ascii="Times New Roman" w:hAnsi="Times New Roman" w:eastAsia="仿宋" w:cs="Times New Roman"/>
          <w:color w:val="000000"/>
          <w:kern w:val="0"/>
          <w:sz w:val="28"/>
          <w:szCs w:val="28"/>
        </w:rPr>
        <w:t xml:space="preserve">                   </w:t>
      </w:r>
    </w:p>
    <w:tbl>
      <w:tblPr>
        <w:tblStyle w:val="9"/>
        <w:tblW w:w="13942"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15" w:type="dxa"/>
          <w:left w:w="15" w:type="dxa"/>
          <w:bottom w:w="15" w:type="dxa"/>
          <w:right w:w="15" w:type="dxa"/>
        </w:tblCellMar>
      </w:tblPr>
      <w:tblGrid>
        <w:gridCol w:w="622"/>
        <w:gridCol w:w="1980"/>
        <w:gridCol w:w="7513"/>
        <w:gridCol w:w="3827"/>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 w:hRule="atLeast"/>
          <w:tblHeader/>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序号</w:t>
            </w:r>
          </w:p>
        </w:tc>
        <w:tc>
          <w:tcPr>
            <w:tcW w:w="198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会诊项目</w:t>
            </w: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会诊主要内容</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 w:val="28"/>
                <w:szCs w:val="28"/>
              </w:rPr>
            </w:pPr>
            <w:r>
              <w:rPr>
                <w:rFonts w:hint="default" w:ascii="Times New Roman" w:hAnsi="Times New Roman" w:eastAsia="楷体_GB2312" w:cs="Times New Roman"/>
                <w:b/>
                <w:color w:val="000000"/>
                <w:kern w:val="0"/>
                <w:sz w:val="28"/>
                <w:szCs w:val="28"/>
              </w:rPr>
              <w:t>会诊结果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（符合性或者存在的问题）</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52"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一</w:t>
            </w:r>
          </w:p>
        </w:tc>
        <w:tc>
          <w:tcPr>
            <w:tcW w:w="1980" w:type="dxa"/>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pacing w:val="20"/>
                <w:kern w:val="0"/>
                <w:sz w:val="28"/>
                <w:szCs w:val="28"/>
              </w:rPr>
            </w:pPr>
            <w:r>
              <w:rPr>
                <w:rFonts w:hint="default" w:ascii="Times New Roman" w:hAnsi="Times New Roman" w:eastAsia="宋体" w:cs="Times New Roman"/>
                <w:color w:val="000000"/>
                <w:sz w:val="28"/>
                <w:szCs w:val="28"/>
              </w:rPr>
              <w:t>矿山企业安全风险管控体系</w:t>
            </w: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1.是否按照要求建立安全风险分级管控体系并有效运行。</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2"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二</w:t>
            </w:r>
          </w:p>
        </w:tc>
        <w:tc>
          <w:tcPr>
            <w:tcW w:w="1980"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高陡边坡风险管控工作情况</w:t>
            </w: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333333"/>
                <w:kern w:val="0"/>
                <w:sz w:val="28"/>
                <w:szCs w:val="28"/>
              </w:rPr>
              <w:t>1.是否将高边坡作为重大风险，并按照风险分级管控要求分别落实企业负责人、车间（矿山）、班组、岗位员工的管控职责和措施。</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37"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2.是否定期（每三年一次）进行边坡稳定性分析，并确定边坡安全监测等级。</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17"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3.是否建立边坡安全管理与检查制度，并予以落实。</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2"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4.是否绘制并定期更新采场工程平面及剖面图、地形地质图；是否组织技术人员、安全管理人员定期（每季度至少一次）开展边坡风险研判。</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2"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三</w:t>
            </w:r>
          </w:p>
        </w:tc>
        <w:tc>
          <w:tcPr>
            <w:tcW w:w="1980"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sz w:val="28"/>
                <w:szCs w:val="28"/>
              </w:rPr>
              <w:t>高陡边坡安全监测建设及应用情况</w:t>
            </w: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sz w:val="28"/>
                <w:szCs w:val="28"/>
              </w:rPr>
              <w:t>1.高陡边坡安全在线监测系统的监测项目、监测点布置是否符合《金属非金属露天矿山露天矿山高陡边坡安全监测技术规范》。</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67"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2.高边坡在线监测系统运行是否正常。是否有专人负责监测系统管理；是否定期对系统进行维护、保养。</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12"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3.是否结合边坡现场检查情况，定期对监测资料进行整编与分析</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97"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left"/>
              <w:textAlignment w:val="auto"/>
              <w:rPr>
                <w:rFonts w:hint="default" w:ascii="Times New Roman" w:hAnsi="Times New Roman" w:eastAsia="宋体" w:cs="Times New Roman"/>
                <w:color w:val="00000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sz w:val="28"/>
                <w:szCs w:val="28"/>
              </w:rPr>
              <w:t>4.高陡边坡监测系统是否实现三级预警，各级预警是否与应急响应实现有效关联。</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四</w:t>
            </w:r>
          </w:p>
        </w:tc>
        <w:tc>
          <w:tcPr>
            <w:tcW w:w="1980"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spacing w:val="20"/>
                <w:kern w:val="0"/>
                <w:sz w:val="28"/>
                <w:szCs w:val="28"/>
              </w:rPr>
            </w:pPr>
            <w:r>
              <w:rPr>
                <w:rFonts w:hint="default" w:ascii="Times New Roman" w:hAnsi="Times New Roman" w:eastAsia="宋体" w:cs="Times New Roman"/>
                <w:color w:val="333333"/>
                <w:kern w:val="0"/>
                <w:sz w:val="28"/>
                <w:szCs w:val="28"/>
              </w:rPr>
              <w:t>防范露天矿山边坡垮塌事故措施落实情况</w:t>
            </w: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1.作业前是否对工作面进行检查，清除危岩和其他危险物体；是否对边坡重点部位和有潜在滑坡危险的地段采取有效的防治措施。</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2.是否查清开采境界内的废弃巷道、采空区和溶洞，设置明显的警示标志，超前进行处理；节理、裂隙等地质构造发育、容易引起边坡垮塌事故的，是否采取人工加固措施治理边坡。</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3.是否采用自上而下、分台阶或分层的方式进行开采。</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4.工作帮坡角是否大于设计工作帮坡角，台阶（分层）高度是否超过设计高度。</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5.是否擅自开采或破坏设计规定保留的矿柱、岩柱和挂帮矿体。</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p>
        </w:tc>
        <w:tc>
          <w:tcPr>
            <w:tcW w:w="1980"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8.是否有在排土场捡拾矿石的情况。</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72"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五</w:t>
            </w:r>
          </w:p>
        </w:tc>
        <w:tc>
          <w:tcPr>
            <w:tcW w:w="198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高陡边坡总体稳定性评估</w:t>
            </w:r>
          </w:p>
        </w:tc>
        <w:tc>
          <w:tcPr>
            <w:tcW w:w="75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根据地质资料和现场检查情况，对高陡边坡稳定性和已经采取措施的有效性进行评估。</w:t>
            </w:r>
          </w:p>
        </w:tc>
        <w:tc>
          <w:tcPr>
            <w:tcW w:w="3827"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color w:val="333333"/>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306"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六</w:t>
            </w:r>
          </w:p>
        </w:tc>
        <w:tc>
          <w:tcPr>
            <w:tcW w:w="1980"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sz w:val="28"/>
                <w:szCs w:val="28"/>
              </w:rPr>
              <w:t>会诊结论</w:t>
            </w:r>
          </w:p>
        </w:tc>
        <w:tc>
          <w:tcPr>
            <w:tcW w:w="11340" w:type="dxa"/>
            <w:gridSpan w:val="2"/>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333333"/>
                <w:kern w:val="0"/>
                <w:sz w:val="28"/>
                <w:szCs w:val="28"/>
              </w:rPr>
            </w:pPr>
            <w:r>
              <w:rPr>
                <w:rFonts w:hint="default" w:ascii="Times New Roman" w:hAnsi="Times New Roman" w:eastAsia="宋体" w:cs="Times New Roman"/>
                <w:sz w:val="28"/>
                <w:szCs w:val="28"/>
              </w:rPr>
              <w:t>（主要对矿山企业对边坡坍塌重大风险的管控措施的有效性进行总体评价，并指出存在的主要问题和改进方向）</w:t>
            </w:r>
          </w:p>
        </w:tc>
      </w:tr>
    </w:tbl>
    <w:p>
      <w:pPr>
        <w:widowControl/>
        <w:spacing w:line="400" w:lineRule="exact"/>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注：检查结果符合性填写符合或者不符合（不符合的说明存在的主要问题）或者无此项。</w:t>
      </w: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pStyle w:val="2"/>
        <w:rPr>
          <w:rFonts w:hint="default" w:ascii="Times New Roman" w:hAnsi="Times New Roman" w:eastAsia="黑体" w:cs="Times New Roman"/>
          <w:color w:val="000000"/>
          <w:sz w:val="28"/>
          <w:szCs w:val="28"/>
        </w:rPr>
      </w:pPr>
    </w:p>
    <w:p>
      <w:pPr>
        <w:pStyle w:val="2"/>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黑体" w:cs="Times New Roman"/>
          <w:color w:val="000000"/>
          <w:sz w:val="28"/>
          <w:szCs w:val="28"/>
        </w:rPr>
      </w:pPr>
    </w:p>
    <w:p>
      <w:pPr>
        <w:widowControl/>
        <w:shd w:val="clear" w:color="auto" w:fill="FFFFFF"/>
        <w:spacing w:line="560" w:lineRule="atLeast"/>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sz w:val="28"/>
          <w:szCs w:val="28"/>
        </w:rPr>
        <w:t>附</w:t>
      </w:r>
      <w:r>
        <w:rPr>
          <w:rFonts w:hint="default" w:ascii="Times New Roman" w:hAnsi="Times New Roman" w:eastAsia="黑体" w:cs="Times New Roman"/>
          <w:color w:val="000000"/>
          <w:sz w:val="28"/>
          <w:szCs w:val="28"/>
          <w:lang w:eastAsia="zh-CN"/>
        </w:rPr>
        <w:t>表</w:t>
      </w:r>
      <w:r>
        <w:rPr>
          <w:rFonts w:hint="default" w:ascii="Times New Roman" w:hAnsi="Times New Roman" w:eastAsia="黑体" w:cs="Times New Roman"/>
          <w:color w:val="000000"/>
          <w:sz w:val="28"/>
          <w:szCs w:val="28"/>
        </w:rPr>
        <w:t>6</w:t>
      </w:r>
    </w:p>
    <w:p>
      <w:pPr>
        <w:widowControl/>
        <w:shd w:val="clear" w:color="auto" w:fill="FFFFFF"/>
        <w:spacing w:after="240" w:line="560" w:lineRule="atLeas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尾矿库“头顶库”</w:t>
      </w:r>
      <w:r>
        <w:rPr>
          <w:rFonts w:hint="default" w:ascii="Times New Roman" w:hAnsi="Times New Roman" w:eastAsia="方正小标宋简体" w:cs="Times New Roman"/>
          <w:color w:val="333333"/>
          <w:sz w:val="44"/>
          <w:szCs w:val="44"/>
        </w:rPr>
        <w:t>专家</w:t>
      </w:r>
      <w:r>
        <w:rPr>
          <w:rFonts w:hint="default" w:ascii="Times New Roman" w:hAnsi="Times New Roman" w:eastAsia="方正小标宋简体" w:cs="Times New Roman"/>
          <w:color w:val="333333"/>
          <w:kern w:val="0"/>
          <w:sz w:val="44"/>
          <w:szCs w:val="44"/>
          <w:shd w:val="clear" w:color="auto" w:fill="FFFFFF"/>
          <w:lang w:bidi="ar"/>
        </w:rPr>
        <w:t>安全技术</w:t>
      </w:r>
      <w:r>
        <w:rPr>
          <w:rFonts w:hint="default" w:ascii="Times New Roman" w:hAnsi="Times New Roman" w:eastAsia="方正小标宋简体" w:cs="Times New Roman"/>
          <w:color w:val="333333"/>
          <w:sz w:val="44"/>
          <w:szCs w:val="44"/>
        </w:rPr>
        <w:t>会诊</w:t>
      </w:r>
      <w:r>
        <w:rPr>
          <w:rFonts w:hint="default" w:ascii="Times New Roman" w:hAnsi="Times New Roman" w:eastAsia="方正小标宋简体" w:cs="Times New Roman"/>
          <w:color w:val="111F2C"/>
          <w:sz w:val="44"/>
          <w:szCs w:val="44"/>
        </w:rPr>
        <w:t>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组织会诊单位：                       会诊专家：</w:t>
      </w:r>
      <w:r>
        <w:rPr>
          <w:rFonts w:hint="default" w:ascii="Times New Roman" w:hAnsi="Times New Roman" w:cs="Times New Roman"/>
          <w:color w:val="000000"/>
          <w:kern w:val="0"/>
          <w:sz w:val="28"/>
          <w:szCs w:val="28"/>
        </w:rPr>
        <w:t>              </w:t>
      </w:r>
      <w:r>
        <w:rPr>
          <w:rFonts w:hint="default" w:ascii="Times New Roman" w:hAnsi="Times New Roman" w:eastAsia="仿宋" w:cs="Times New Roman"/>
          <w:color w:val="000000"/>
          <w:kern w:val="0"/>
          <w:sz w:val="28"/>
          <w:szCs w:val="28"/>
        </w:rPr>
        <w:t>会诊日期：      年  月  日</w:t>
      </w:r>
      <w:r>
        <w:rPr>
          <w:rFonts w:hint="default" w:ascii="Times New Roman" w:hAnsi="Times New Roman" w:eastAsia="仿宋" w:cs="Times New Roman"/>
          <w:color w:val="000000"/>
          <w:kern w:val="0"/>
          <w:sz w:val="28"/>
          <w:szCs w:val="28"/>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被检查企业名称：                                被检查尾矿库</w:t>
      </w:r>
      <w:r>
        <w:rPr>
          <w:rFonts w:hint="default" w:ascii="Times New Roman" w:hAnsi="Times New Roman" w:eastAsia="仿宋" w:cs="Times New Roman"/>
          <w:bCs/>
          <w:color w:val="000000"/>
          <w:kern w:val="0"/>
          <w:sz w:val="28"/>
          <w:szCs w:val="28"/>
        </w:rPr>
        <w:t>名称：</w:t>
      </w:r>
      <w:r>
        <w:rPr>
          <w:rFonts w:hint="default" w:ascii="Times New Roman" w:hAnsi="Times New Roman" w:eastAsia="仿宋" w:cs="Times New Roman"/>
          <w:color w:val="000000"/>
          <w:kern w:val="0"/>
          <w:sz w:val="28"/>
          <w:szCs w:val="28"/>
        </w:rPr>
        <w:t xml:space="preserve">                   </w:t>
      </w:r>
    </w:p>
    <w:tbl>
      <w:tblPr>
        <w:tblStyle w:val="9"/>
        <w:tblW w:w="13942"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15" w:type="dxa"/>
          <w:left w:w="15" w:type="dxa"/>
          <w:bottom w:w="15" w:type="dxa"/>
          <w:right w:w="15" w:type="dxa"/>
        </w:tblCellMar>
      </w:tblPr>
      <w:tblGrid>
        <w:gridCol w:w="622"/>
        <w:gridCol w:w="1413"/>
        <w:gridCol w:w="8279"/>
        <w:gridCol w:w="3628"/>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93" w:hRule="atLeast"/>
          <w:tblHeader/>
        </w:trPr>
        <w:tc>
          <w:tcPr>
            <w:tcW w:w="622"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序号</w:t>
            </w:r>
          </w:p>
        </w:tc>
        <w:tc>
          <w:tcPr>
            <w:tcW w:w="1413"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会诊项目</w:t>
            </w:r>
          </w:p>
        </w:tc>
        <w:tc>
          <w:tcPr>
            <w:tcW w:w="8279"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会诊主要内容</w:t>
            </w:r>
          </w:p>
        </w:tc>
        <w:tc>
          <w:tcPr>
            <w:tcW w:w="3628" w:type="dxa"/>
            <w:tcMar>
              <w:top w:w="50" w:type="dxa"/>
              <w:left w:w="50" w:type="dxa"/>
              <w:bottom w:w="50" w:type="dxa"/>
              <w:right w:w="50" w:type="dxa"/>
            </w:tcMar>
            <w:vAlign w:val="center"/>
          </w:tcPr>
          <w:p>
            <w:pPr>
              <w:widowControl/>
              <w:spacing w:line="400" w:lineRule="exact"/>
              <w:jc w:val="center"/>
              <w:rPr>
                <w:rFonts w:hint="default" w:ascii="Times New Roman" w:hAnsi="Times New Roman" w:eastAsia="楷体_GB2312" w:cs="Times New Roman"/>
                <w:b/>
                <w:color w:val="000000"/>
                <w:kern w:val="0"/>
                <w:sz w:val="28"/>
                <w:szCs w:val="28"/>
              </w:rPr>
            </w:pPr>
            <w:r>
              <w:rPr>
                <w:rFonts w:hint="default" w:ascii="Times New Roman" w:hAnsi="Times New Roman" w:eastAsia="楷体_GB2312" w:cs="Times New Roman"/>
                <w:b/>
                <w:color w:val="000000"/>
                <w:kern w:val="0"/>
                <w:sz w:val="28"/>
                <w:szCs w:val="28"/>
              </w:rPr>
              <w:t>会诊结果</w:t>
            </w:r>
          </w:p>
          <w:p>
            <w:pPr>
              <w:widowControl/>
              <w:spacing w:line="400" w:lineRule="exact"/>
              <w:jc w:val="center"/>
              <w:rPr>
                <w:rFonts w:hint="default" w:ascii="Times New Roman" w:hAnsi="Times New Roman" w:eastAsia="楷体_GB2312" w:cs="Times New Roman"/>
                <w:b/>
                <w:color w:val="000000"/>
                <w:kern w:val="0"/>
                <w:szCs w:val="21"/>
              </w:rPr>
            </w:pPr>
            <w:r>
              <w:rPr>
                <w:rFonts w:hint="default" w:ascii="Times New Roman" w:hAnsi="Times New Roman" w:eastAsia="楷体_GB2312" w:cs="Times New Roman"/>
                <w:b/>
                <w:color w:val="000000"/>
                <w:kern w:val="0"/>
                <w:sz w:val="28"/>
                <w:szCs w:val="28"/>
              </w:rPr>
              <w:t>（说明符合性或存在问题）</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27"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一</w:t>
            </w:r>
          </w:p>
        </w:tc>
        <w:tc>
          <w:tcPr>
            <w:tcW w:w="1413"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ind w:left="120"/>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尾矿库企业安全风险管控及重要安全管理制度</w:t>
            </w:r>
            <w:r>
              <w:rPr>
                <w:rFonts w:hint="default" w:ascii="Times New Roman" w:hAnsi="Times New Roman" w:eastAsia="宋体" w:cs="Times New Roman"/>
                <w:sz w:val="28"/>
                <w:szCs w:val="28"/>
                <w:lang w:eastAsia="zh-CN"/>
              </w:rPr>
              <w:t>建设情况</w:t>
            </w: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1.是否按照要求建立安全风险分级管控体系并有效运行。</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3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2.尾矿库排尾作业安全规章制度与操作规程是否完善。</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0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3.尾矿库安全监测监控和安全检查工作制度是否完善。</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二</w:t>
            </w:r>
          </w:p>
        </w:tc>
        <w:tc>
          <w:tcPr>
            <w:tcW w:w="1413" w:type="dxa"/>
            <w:vMerge w:val="restart"/>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防范尾矿库溃坝事故</w:t>
            </w:r>
            <w:r>
              <w:rPr>
                <w:rFonts w:hint="default" w:ascii="Times New Roman" w:hAnsi="Times New Roman" w:eastAsia="宋体" w:cs="Times New Roman"/>
                <w:sz w:val="28"/>
                <w:szCs w:val="28"/>
                <w:lang w:eastAsia="zh-CN"/>
              </w:rPr>
              <w:t>安全</w:t>
            </w:r>
            <w:r>
              <w:rPr>
                <w:rFonts w:hint="default" w:ascii="Times New Roman" w:hAnsi="Times New Roman" w:eastAsia="宋体" w:cs="Times New Roman"/>
                <w:sz w:val="28"/>
                <w:szCs w:val="28"/>
              </w:rPr>
              <w:t>措施落实情况</w:t>
            </w: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1.尾矿库安全技术工作是否规范。</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48"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2.是否按要求对坝体稳定性进行评估。</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3.是否按照要求设置人工和在线安全监测设施，并有效运行。</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4.是否存在设计以外的尾矿、废料或者废水进库。</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5.坝体是否出现贯穿性横向裂缝，且出现较大范围管涌、流土变形，坝体是否出现深层滑动迹象。</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14"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6.坝体外坡坡比、浸润线埋深(对照GB 39496-2020）、安全超高和干滩长度等主要风险指标是否满足设计要求。</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95"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二</w:t>
            </w:r>
          </w:p>
        </w:tc>
        <w:tc>
          <w:tcPr>
            <w:tcW w:w="1413"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防范尾矿库溃坝事故</w:t>
            </w:r>
            <w:r>
              <w:rPr>
                <w:rFonts w:hint="default" w:ascii="Times New Roman" w:hAnsi="Times New Roman" w:eastAsia="宋体" w:cs="Times New Roman"/>
                <w:sz w:val="28"/>
                <w:szCs w:val="28"/>
                <w:lang w:eastAsia="zh-CN"/>
              </w:rPr>
              <w:t>安全</w:t>
            </w:r>
            <w:r>
              <w:rPr>
                <w:rFonts w:hint="default" w:ascii="Times New Roman" w:hAnsi="Times New Roman" w:eastAsia="宋体" w:cs="Times New Roman"/>
                <w:sz w:val="28"/>
                <w:szCs w:val="28"/>
              </w:rPr>
              <w:t>措施落实情况</w:t>
            </w: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7.坝体是否超过设计坝高，是否超设计库容储存尾矿。</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32"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8.尾矿堆积坝上升速率是否大于设计堆积上升速率，浸润线埋深是否小于控制浸润线埋深。</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44"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9.企业是否定期对排洪系统进行检查，排洪构筑物是否堵塞、坍塌。</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87"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10.采用上游式筑坝的，是否在坝前均匀放矿，是否未经论证在库后或一侧岸坡放矿。</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484"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三</w:t>
            </w:r>
          </w:p>
        </w:tc>
        <w:tc>
          <w:tcPr>
            <w:tcW w:w="1413"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防范尾矿库排洪系统损毁安全管理措施落实情况。</w:t>
            </w: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1.是否严格按照规范和设计要求建设排洪系统，制作拱板、盖板；是否存在未经设计单位同意擅自改变设计参数的行为。</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14"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2.是否建立排洪系统工程档案特别是隐蔽工程档案，保留隐蔽工程施工、监理记录及相应影像资料。</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14"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3.从事排洪设施操作（含排洪井拱板安装）的作业人员是否取得特种作业人员操作证。</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719"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4.是否严格控制拱板安装质量，安装排水井拱板前是否对拱板的质量逐一检查；安装时拱板两端砂浆是否填充饱满、密实，拱板的施工及安装过程是否留存隐蔽工程照片，建立验收档案。</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593"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5.企业是否定期对排洪系统进行安全检查，发现问题隐患是否及时处理。</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1014"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6.通过对排水井、排水斜槽、排水管、排水隧洞、拱（盖）板等排洪构筑物质量检测影像资料和质量检测报告分析，判断排洪（排水）设施的安全度。</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74"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四</w:t>
            </w:r>
          </w:p>
        </w:tc>
        <w:tc>
          <w:tcPr>
            <w:tcW w:w="14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监测监控系统建设</w:t>
            </w: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监测监控系统是否符合国家相关规范要求；是否精准、有效，并保持良好运行。</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643"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五</w:t>
            </w:r>
          </w:p>
        </w:tc>
        <w:tc>
          <w:tcPr>
            <w:tcW w:w="14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排洪能力</w:t>
            </w: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尾矿库排洪能力是否符合设计和GB 39496-2020的有关要求。</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42"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六</w:t>
            </w:r>
          </w:p>
        </w:tc>
        <w:tc>
          <w:tcPr>
            <w:tcW w:w="1413"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库区管理</w:t>
            </w:r>
          </w:p>
        </w:tc>
        <w:tc>
          <w:tcPr>
            <w:tcW w:w="8279" w:type="dxa"/>
            <w:tcMar>
              <w:top w:w="50" w:type="dxa"/>
              <w:left w:w="50" w:type="dxa"/>
              <w:bottom w:w="50" w:type="dxa"/>
              <w:right w:w="50"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1.库区周边是否存在违规开挖、违规取砂、违规建设；</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342"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2.库区周边和上游是否存在泥石流隐患，危及尾矿库安全。</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06" w:hRule="atLeast"/>
        </w:trPr>
        <w:tc>
          <w:tcPr>
            <w:tcW w:w="622"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七</w:t>
            </w:r>
          </w:p>
        </w:tc>
        <w:tc>
          <w:tcPr>
            <w:tcW w:w="1413" w:type="dxa"/>
            <w:vMerge w:val="restart"/>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尾砂回采</w:t>
            </w: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1.经批准实施尾砂回采的尾矿库，是否按照批准的设计进行尾砂回采。</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06" w:hRule="atLeast"/>
        </w:trPr>
        <w:tc>
          <w:tcPr>
            <w:tcW w:w="622"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1413" w:type="dxa"/>
            <w:vMerge w:val="continue"/>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p>
        </w:tc>
        <w:tc>
          <w:tcPr>
            <w:tcW w:w="8279"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2.回采进度是否符合要求，是否存在以尾砂回采拖延闭库时间的问题。</w:t>
            </w:r>
          </w:p>
        </w:tc>
        <w:tc>
          <w:tcPr>
            <w:tcW w:w="3628"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15" w:type="dxa"/>
            <w:left w:w="15" w:type="dxa"/>
            <w:bottom w:w="15" w:type="dxa"/>
            <w:right w:w="15" w:type="dxa"/>
          </w:tblCellMar>
        </w:tblPrEx>
        <w:trPr>
          <w:trHeight w:val="806" w:hRule="atLeast"/>
        </w:trPr>
        <w:tc>
          <w:tcPr>
            <w:tcW w:w="622"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八</w:t>
            </w:r>
          </w:p>
        </w:tc>
        <w:tc>
          <w:tcPr>
            <w:tcW w:w="1413" w:type="dxa"/>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会诊结论</w:t>
            </w:r>
          </w:p>
        </w:tc>
        <w:tc>
          <w:tcPr>
            <w:tcW w:w="11907" w:type="dxa"/>
            <w:gridSpan w:val="2"/>
            <w:tcMar>
              <w:top w:w="50" w:type="dxa"/>
              <w:left w:w="50" w:type="dxa"/>
              <w:bottom w:w="50" w:type="dxa"/>
              <w:right w:w="50"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（主要对尾矿库的排洪能力是否满足要求、排洪设施的可靠性、尾矿坝的稳定性、企业风险管控措施的有效性进行总体评价，并指出存在的主要问题和改进方向）</w:t>
            </w:r>
          </w:p>
        </w:tc>
      </w:tr>
    </w:tbl>
    <w:p>
      <w:pPr>
        <w:widowControl/>
        <w:spacing w:line="400" w:lineRule="exact"/>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注：检查结果符合性填写符合或者不符合（不符合的说明存在的主要问题）或者无此项。</w:t>
      </w:r>
    </w:p>
    <w:p>
      <w:pPr>
        <w:rPr>
          <w:rFonts w:hint="default" w:ascii="Times New Roman" w:hAnsi="Times New Roman" w:cs="Times New Roman"/>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表</w:t>
      </w:r>
      <w:r>
        <w:rPr>
          <w:rFonts w:hint="default" w:ascii="Times New Roman" w:hAnsi="Times New Roman" w:eastAsia="黑体" w:cs="Times New Roman"/>
          <w:sz w:val="32"/>
          <w:szCs w:val="32"/>
        </w:rPr>
        <w:t>7</w:t>
      </w:r>
    </w:p>
    <w:p>
      <w:pPr>
        <w:spacing w:line="600" w:lineRule="exact"/>
        <w:rPr>
          <w:rFonts w:hint="default" w:ascii="Times New Roman" w:hAnsi="Times New Roman" w:eastAsia="黑体" w:cs="Times New Roman"/>
          <w:color w:val="000000"/>
          <w:sz w:val="32"/>
          <w:szCs w:val="32"/>
        </w:rPr>
      </w:pPr>
    </w:p>
    <w:p>
      <w:pPr>
        <w:spacing w:line="600" w:lineRule="exact"/>
        <w:jc w:val="center"/>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企业自查自改情况汇总表</w:t>
      </w:r>
    </w:p>
    <w:p>
      <w:pPr>
        <w:spacing w:line="600" w:lineRule="exact"/>
        <w:jc w:val="center"/>
        <w:rPr>
          <w:rFonts w:hint="default" w:ascii="Times New Roman" w:hAnsi="Times New Roman" w:eastAsia="华文中宋" w:cs="Times New Roman"/>
          <w:b/>
          <w:color w:val="000000"/>
          <w:kern w:val="0"/>
          <w:sz w:val="40"/>
          <w:szCs w:val="40"/>
        </w:rPr>
      </w:pPr>
    </w:p>
    <w:p>
      <w:pPr>
        <w:spacing w:line="600" w:lineRule="exact"/>
        <w:ind w:firstLine="280" w:firstLineChars="1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填报单位：                                                        截至日期：  年   月  日</w:t>
      </w:r>
    </w:p>
    <w:tbl>
      <w:tblPr>
        <w:tblStyle w:val="9"/>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134"/>
        <w:gridCol w:w="992"/>
        <w:gridCol w:w="1134"/>
        <w:gridCol w:w="992"/>
        <w:gridCol w:w="851"/>
        <w:gridCol w:w="850"/>
        <w:gridCol w:w="851"/>
        <w:gridCol w:w="850"/>
        <w:gridCol w:w="851"/>
        <w:gridCol w:w="850"/>
        <w:gridCol w:w="851"/>
        <w:gridCol w:w="1559"/>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0" w:hRule="atLeast"/>
        </w:trPr>
        <w:tc>
          <w:tcPr>
            <w:tcW w:w="3085" w:type="dxa"/>
            <w:gridSpan w:val="3"/>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辖区内矿山</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和尾矿库数量（座）</w:t>
            </w:r>
          </w:p>
        </w:tc>
        <w:tc>
          <w:tcPr>
            <w:tcW w:w="2977" w:type="dxa"/>
            <w:gridSpan w:val="3"/>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已完成自查矿山和尾矿库数量（座）</w:t>
            </w:r>
          </w:p>
        </w:tc>
        <w:tc>
          <w:tcPr>
            <w:tcW w:w="2551" w:type="dxa"/>
            <w:gridSpan w:val="3"/>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企业自查发现</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一般隐患数量（项）</w:t>
            </w:r>
          </w:p>
        </w:tc>
        <w:tc>
          <w:tcPr>
            <w:tcW w:w="2552" w:type="dxa"/>
            <w:gridSpan w:val="3"/>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企业自查发现</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重大隐患数量（项）</w:t>
            </w:r>
          </w:p>
        </w:tc>
        <w:tc>
          <w:tcPr>
            <w:tcW w:w="1559" w:type="dxa"/>
            <w:vMerge w:val="restart"/>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清退外包工程施工队伍数量（个）</w:t>
            </w:r>
          </w:p>
        </w:tc>
        <w:tc>
          <w:tcPr>
            <w:tcW w:w="1450" w:type="dxa"/>
            <w:vMerge w:val="restart"/>
            <w:tcBorders>
              <w:top w:val="single" w:color="auto" w:sz="12" w:space="0"/>
              <w:left w:val="single" w:color="auto" w:sz="4" w:space="0"/>
              <w:bottom w:val="single" w:color="auto" w:sz="4" w:space="0"/>
              <w:right w:val="single" w:color="auto" w:sz="12"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已完成排洪系统质量检测尾矿库数量（座）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2" w:hRule="atLeast"/>
        </w:trPr>
        <w:tc>
          <w:tcPr>
            <w:tcW w:w="959"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露天</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矿山</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地下</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矿山</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尾矿</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库</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露天</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矿山</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地下矿山</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尾矿库</w:t>
            </w:r>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露天</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矿山</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地下</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矿山</w:t>
            </w:r>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尾矿库</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露天</w:t>
            </w:r>
          </w:p>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矿山</w:t>
            </w:r>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地下矿山</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尾矿库</w:t>
            </w:r>
          </w:p>
        </w:tc>
        <w:tc>
          <w:tcPr>
            <w:tcW w:w="1559" w:type="dxa"/>
            <w:vMerge w:val="continue"/>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cs="Times New Roman"/>
                <w:color w:val="000000"/>
                <w:kern w:val="0"/>
                <w:sz w:val="24"/>
              </w:rPr>
            </w:pPr>
          </w:p>
        </w:tc>
        <w:tc>
          <w:tcPr>
            <w:tcW w:w="1450" w:type="dxa"/>
            <w:vMerge w:val="continue"/>
            <w:tcBorders>
              <w:top w:val="single" w:color="auto" w:sz="4" w:space="0"/>
              <w:left w:val="single" w:color="auto" w:sz="4" w:space="0"/>
              <w:bottom w:val="single" w:color="auto" w:sz="4" w:space="0"/>
              <w:right w:val="single" w:color="auto" w:sz="12" w:space="0"/>
            </w:tcBorders>
          </w:tcPr>
          <w:p>
            <w:pPr>
              <w:spacing w:line="320" w:lineRule="exact"/>
              <w:jc w:val="center"/>
              <w:rPr>
                <w:rFonts w:hint="default" w:ascii="Times New Roman" w:hAnsi="Times New Roman"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3" w:hRule="atLeast"/>
        </w:trPr>
        <w:tc>
          <w:tcPr>
            <w:tcW w:w="959" w:type="dxa"/>
            <w:tcBorders>
              <w:top w:val="single" w:color="auto" w:sz="4" w:space="0"/>
              <w:left w:val="single" w:color="auto" w:sz="12"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1134"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992"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1134"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992"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851"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850"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851"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850"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851"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850"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851"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1559" w:type="dxa"/>
            <w:tcBorders>
              <w:top w:val="single" w:color="auto" w:sz="4" w:space="0"/>
              <w:left w:val="single" w:color="auto" w:sz="4" w:space="0"/>
              <w:bottom w:val="single" w:color="auto" w:sz="12" w:space="0"/>
              <w:right w:val="single" w:color="auto" w:sz="4" w:space="0"/>
            </w:tcBorders>
          </w:tcPr>
          <w:p>
            <w:pPr>
              <w:spacing w:line="600" w:lineRule="exact"/>
              <w:jc w:val="center"/>
              <w:rPr>
                <w:rFonts w:hint="default" w:ascii="Times New Roman" w:hAnsi="Times New Roman" w:cs="Times New Roman"/>
                <w:b/>
                <w:color w:val="000000"/>
                <w:sz w:val="24"/>
              </w:rPr>
            </w:pPr>
          </w:p>
        </w:tc>
        <w:tc>
          <w:tcPr>
            <w:tcW w:w="1450" w:type="dxa"/>
            <w:tcBorders>
              <w:top w:val="single" w:color="auto" w:sz="4" w:space="0"/>
              <w:left w:val="single" w:color="auto" w:sz="4" w:space="0"/>
              <w:bottom w:val="single" w:color="auto" w:sz="12" w:space="0"/>
              <w:right w:val="single" w:color="auto" w:sz="12" w:space="0"/>
            </w:tcBorders>
          </w:tcPr>
          <w:p>
            <w:pPr>
              <w:spacing w:line="600" w:lineRule="exact"/>
              <w:jc w:val="center"/>
              <w:rPr>
                <w:rFonts w:hint="default" w:ascii="Times New Roman" w:hAnsi="Times New Roman" w:cs="Times New Roman"/>
                <w:b/>
                <w:color w:val="000000"/>
                <w:sz w:val="24"/>
              </w:rPr>
            </w:pPr>
          </w:p>
        </w:tc>
      </w:tr>
    </w:tbl>
    <w:p>
      <w:pPr>
        <w:spacing w:line="600" w:lineRule="exact"/>
        <w:ind w:firstLine="280" w:firstLineChars="1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填报人：                                                               联系电话：</w:t>
      </w:r>
    </w:p>
    <w:p>
      <w:pPr>
        <w:spacing w:line="600" w:lineRule="exact"/>
        <w:ind w:firstLine="280" w:firstLineChars="1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注：填报数据为累计数据。</w:t>
      </w: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color w:val="000000"/>
          <w:sz w:val="32"/>
          <w:szCs w:val="32"/>
        </w:rPr>
      </w:pPr>
    </w:p>
    <w:p>
      <w:pPr>
        <w:spacing w:line="60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w:t>
      </w:r>
      <w:r>
        <w:rPr>
          <w:rFonts w:hint="default" w:ascii="Times New Roman" w:hAnsi="Times New Roman" w:eastAsia="黑体" w:cs="Times New Roman"/>
          <w:color w:val="000000"/>
          <w:sz w:val="32"/>
          <w:szCs w:val="32"/>
          <w:lang w:eastAsia="zh-CN"/>
        </w:rPr>
        <w:t>表</w:t>
      </w:r>
      <w:r>
        <w:rPr>
          <w:rFonts w:hint="default" w:ascii="Times New Roman" w:hAnsi="Times New Roman" w:eastAsia="黑体" w:cs="Times New Roman"/>
          <w:color w:val="000000"/>
          <w:sz w:val="32"/>
          <w:szCs w:val="32"/>
        </w:rPr>
        <w:t>8</w:t>
      </w:r>
    </w:p>
    <w:p>
      <w:pPr>
        <w:spacing w:line="600" w:lineRule="exact"/>
        <w:jc w:val="center"/>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应急管理部门检查情况汇总表</w:t>
      </w:r>
    </w:p>
    <w:p>
      <w:pPr>
        <w:spacing w:line="600" w:lineRule="exact"/>
        <w:jc w:val="center"/>
        <w:rPr>
          <w:rFonts w:hint="default" w:ascii="Times New Roman" w:hAnsi="Times New Roman" w:eastAsia="华文中宋" w:cs="Times New Roman"/>
          <w:b/>
          <w:color w:val="000000"/>
          <w:kern w:val="0"/>
          <w:sz w:val="40"/>
          <w:szCs w:val="40"/>
        </w:rPr>
      </w:pPr>
    </w:p>
    <w:p>
      <w:pPr>
        <w:spacing w:line="600" w:lineRule="exact"/>
        <w:ind w:firstLine="280" w:firstLineChars="1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填报单位：                                                             截至日期：  年   月  日</w:t>
      </w:r>
    </w:p>
    <w:tbl>
      <w:tblPr>
        <w:tblStyle w:val="9"/>
        <w:tblW w:w="14174"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255"/>
        <w:gridCol w:w="295"/>
        <w:gridCol w:w="224"/>
        <w:gridCol w:w="490"/>
        <w:gridCol w:w="641"/>
        <w:gridCol w:w="479"/>
        <w:gridCol w:w="615"/>
        <w:gridCol w:w="451"/>
        <w:gridCol w:w="547"/>
        <w:gridCol w:w="374"/>
        <w:gridCol w:w="471"/>
        <w:gridCol w:w="247"/>
        <w:gridCol w:w="649"/>
        <w:gridCol w:w="442"/>
        <w:gridCol w:w="782"/>
        <w:gridCol w:w="734"/>
        <w:gridCol w:w="567"/>
        <w:gridCol w:w="266"/>
        <w:gridCol w:w="335"/>
        <w:gridCol w:w="232"/>
        <w:gridCol w:w="975"/>
        <w:gridCol w:w="281"/>
        <w:gridCol w:w="363"/>
        <w:gridCol w:w="238"/>
        <w:gridCol w:w="281"/>
        <w:gridCol w:w="363"/>
        <w:gridCol w:w="238"/>
        <w:gridCol w:w="805"/>
        <w:gridCol w:w="258"/>
        <w:gridCol w:w="320"/>
        <w:gridCol w:w="230"/>
        <w:gridCol w:w="72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1081" w:hRule="atLeast"/>
        </w:trPr>
        <w:tc>
          <w:tcPr>
            <w:tcW w:w="774" w:type="dxa"/>
            <w:gridSpan w:val="3"/>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检查数量</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（座次）</w:t>
            </w:r>
          </w:p>
        </w:tc>
        <w:tc>
          <w:tcPr>
            <w:tcW w:w="1131" w:type="dxa"/>
            <w:gridSpan w:val="2"/>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单班入井超过30人地下矿山会诊</w:t>
            </w:r>
          </w:p>
        </w:tc>
        <w:tc>
          <w:tcPr>
            <w:tcW w:w="1094" w:type="dxa"/>
            <w:gridSpan w:val="2"/>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井深超过800米地下矿山会诊</w:t>
            </w:r>
          </w:p>
        </w:tc>
        <w:tc>
          <w:tcPr>
            <w:tcW w:w="998" w:type="dxa"/>
            <w:gridSpan w:val="2"/>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“头顶库”</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会诊</w:t>
            </w:r>
          </w:p>
        </w:tc>
        <w:tc>
          <w:tcPr>
            <w:tcW w:w="1092" w:type="dxa"/>
            <w:gridSpan w:val="3"/>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检查发现一般隐患数量（项）</w:t>
            </w:r>
          </w:p>
        </w:tc>
        <w:tc>
          <w:tcPr>
            <w:tcW w:w="1091" w:type="dxa"/>
            <w:gridSpan w:val="2"/>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检查发现重大隐患数量（项）</w:t>
            </w:r>
          </w:p>
        </w:tc>
        <w:tc>
          <w:tcPr>
            <w:tcW w:w="782" w:type="dxa"/>
            <w:vMerge w:val="restart"/>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下达执法文书(份)</w:t>
            </w:r>
          </w:p>
        </w:tc>
        <w:tc>
          <w:tcPr>
            <w:tcW w:w="734" w:type="dxa"/>
            <w:vMerge w:val="restart"/>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行政处罚(次)</w:t>
            </w:r>
          </w:p>
        </w:tc>
        <w:tc>
          <w:tcPr>
            <w:tcW w:w="567" w:type="dxa"/>
            <w:vMerge w:val="restart"/>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罚款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(万元)</w:t>
            </w:r>
          </w:p>
        </w:tc>
        <w:tc>
          <w:tcPr>
            <w:tcW w:w="833" w:type="dxa"/>
            <w:gridSpan w:val="3"/>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责令停产整顿(座次)</w:t>
            </w:r>
          </w:p>
        </w:tc>
        <w:tc>
          <w:tcPr>
            <w:tcW w:w="975" w:type="dxa"/>
            <w:vMerge w:val="restart"/>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责令停止使用相关设施、设备(台套)</w:t>
            </w:r>
          </w:p>
        </w:tc>
        <w:tc>
          <w:tcPr>
            <w:tcW w:w="882" w:type="dxa"/>
            <w:gridSpan w:val="3"/>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暂扣安全生产许可证(个)</w:t>
            </w:r>
          </w:p>
        </w:tc>
        <w:tc>
          <w:tcPr>
            <w:tcW w:w="882" w:type="dxa"/>
            <w:gridSpan w:val="3"/>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吊销安全生产许可证(个)</w:t>
            </w:r>
          </w:p>
        </w:tc>
        <w:tc>
          <w:tcPr>
            <w:tcW w:w="805" w:type="dxa"/>
            <w:vMerge w:val="restart"/>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纳入“黑名单”(座)</w:t>
            </w:r>
          </w:p>
        </w:tc>
        <w:tc>
          <w:tcPr>
            <w:tcW w:w="808" w:type="dxa"/>
            <w:gridSpan w:val="3"/>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提请关闭数量(座)</w:t>
            </w:r>
          </w:p>
        </w:tc>
        <w:tc>
          <w:tcPr>
            <w:tcW w:w="726" w:type="dxa"/>
            <w:vMerge w:val="restart"/>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媒体曝光(次)</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255" w:type="dxa"/>
            <w:tcMar>
              <w:left w:w="0" w:type="dxa"/>
              <w:right w:w="0" w:type="dxa"/>
            </w:tcMa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露天</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矿山</w:t>
            </w:r>
          </w:p>
        </w:tc>
        <w:tc>
          <w:tcPr>
            <w:tcW w:w="295" w:type="dxa"/>
            <w:tcMar>
              <w:left w:w="0" w:type="dxa"/>
              <w:right w:w="0" w:type="dxa"/>
            </w:tcMar>
          </w:tcPr>
          <w:p>
            <w:pPr>
              <w:spacing w:line="320" w:lineRule="exact"/>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地下矿山</w:t>
            </w:r>
          </w:p>
        </w:tc>
        <w:tc>
          <w:tcPr>
            <w:tcW w:w="224" w:type="dxa"/>
            <w:tcMar>
              <w:left w:w="0" w:type="dxa"/>
              <w:right w:w="0" w:type="dxa"/>
            </w:tcMar>
            <w:vAlign w:val="center"/>
          </w:tcPr>
          <w:p>
            <w:pPr>
              <w:spacing w:line="320" w:lineRule="exact"/>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库</w:t>
            </w:r>
          </w:p>
        </w:tc>
        <w:tc>
          <w:tcPr>
            <w:tcW w:w="490" w:type="dxa"/>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总数</w:t>
            </w:r>
          </w:p>
        </w:tc>
        <w:tc>
          <w:tcPr>
            <w:tcW w:w="641" w:type="dxa"/>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完成会诊数量</w:t>
            </w:r>
          </w:p>
        </w:tc>
        <w:tc>
          <w:tcPr>
            <w:tcW w:w="479" w:type="dxa"/>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总数</w:t>
            </w:r>
          </w:p>
        </w:tc>
        <w:tc>
          <w:tcPr>
            <w:tcW w:w="615" w:type="dxa"/>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完成会诊数量</w:t>
            </w:r>
          </w:p>
        </w:tc>
        <w:tc>
          <w:tcPr>
            <w:tcW w:w="451" w:type="dxa"/>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总数</w:t>
            </w:r>
          </w:p>
        </w:tc>
        <w:tc>
          <w:tcPr>
            <w:tcW w:w="547" w:type="dxa"/>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完成会诊数量</w:t>
            </w:r>
          </w:p>
        </w:tc>
        <w:tc>
          <w:tcPr>
            <w:tcW w:w="374" w:type="dxa"/>
            <w:tcMar>
              <w:left w:w="0" w:type="dxa"/>
              <w:right w:w="0" w:type="dxa"/>
            </w:tcMa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露天</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矿山</w:t>
            </w:r>
          </w:p>
        </w:tc>
        <w:tc>
          <w:tcPr>
            <w:tcW w:w="471" w:type="dxa"/>
            <w:tcMar>
              <w:left w:w="0" w:type="dxa"/>
              <w:right w:w="0" w:type="dxa"/>
            </w:tcMar>
          </w:tcPr>
          <w:p>
            <w:pPr>
              <w:spacing w:line="320" w:lineRule="exact"/>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地下矿山</w:t>
            </w:r>
          </w:p>
        </w:tc>
        <w:tc>
          <w:tcPr>
            <w:tcW w:w="247" w:type="dxa"/>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库</w:t>
            </w:r>
          </w:p>
        </w:tc>
        <w:tc>
          <w:tcPr>
            <w:tcW w:w="649" w:type="dxa"/>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非煤</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地下</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矿山</w:t>
            </w:r>
          </w:p>
        </w:tc>
        <w:tc>
          <w:tcPr>
            <w:tcW w:w="442" w:type="dxa"/>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库</w:t>
            </w:r>
          </w:p>
        </w:tc>
        <w:tc>
          <w:tcPr>
            <w:tcW w:w="782" w:type="dxa"/>
            <w:vMerge w:val="continue"/>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p>
        </w:tc>
        <w:tc>
          <w:tcPr>
            <w:tcW w:w="734" w:type="dxa"/>
            <w:vMerge w:val="continue"/>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p>
        </w:tc>
        <w:tc>
          <w:tcPr>
            <w:tcW w:w="567" w:type="dxa"/>
            <w:vMerge w:val="continue"/>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p>
        </w:tc>
        <w:tc>
          <w:tcPr>
            <w:tcW w:w="266" w:type="dxa"/>
            <w:tcMar>
              <w:left w:w="0" w:type="dxa"/>
              <w:right w:w="0" w:type="dxa"/>
            </w:tcMa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露天</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矿山</w:t>
            </w:r>
          </w:p>
        </w:tc>
        <w:tc>
          <w:tcPr>
            <w:tcW w:w="335" w:type="dxa"/>
            <w:tcMar>
              <w:left w:w="0" w:type="dxa"/>
              <w:right w:w="0" w:type="dxa"/>
            </w:tcMar>
          </w:tcPr>
          <w:p>
            <w:pPr>
              <w:spacing w:line="320" w:lineRule="exact"/>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地下矿山</w:t>
            </w:r>
          </w:p>
        </w:tc>
        <w:tc>
          <w:tcPr>
            <w:tcW w:w="232" w:type="dxa"/>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库</w:t>
            </w:r>
          </w:p>
        </w:tc>
        <w:tc>
          <w:tcPr>
            <w:tcW w:w="975" w:type="dxa"/>
            <w:vMerge w:val="continue"/>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p>
        </w:tc>
        <w:tc>
          <w:tcPr>
            <w:tcW w:w="281" w:type="dxa"/>
            <w:tcMar>
              <w:left w:w="0" w:type="dxa"/>
              <w:right w:w="0" w:type="dxa"/>
            </w:tcMa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露天</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矿山</w:t>
            </w:r>
          </w:p>
        </w:tc>
        <w:tc>
          <w:tcPr>
            <w:tcW w:w="363" w:type="dxa"/>
            <w:tcMar>
              <w:left w:w="0" w:type="dxa"/>
              <w:right w:w="0" w:type="dxa"/>
            </w:tcMar>
          </w:tcPr>
          <w:p>
            <w:pPr>
              <w:spacing w:line="320" w:lineRule="exact"/>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地下矿山</w:t>
            </w:r>
          </w:p>
        </w:tc>
        <w:tc>
          <w:tcPr>
            <w:tcW w:w="238" w:type="dxa"/>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库</w:t>
            </w:r>
          </w:p>
        </w:tc>
        <w:tc>
          <w:tcPr>
            <w:tcW w:w="281" w:type="dxa"/>
            <w:tcMar>
              <w:left w:w="0" w:type="dxa"/>
              <w:right w:w="0" w:type="dxa"/>
            </w:tcMa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露天</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矿山</w:t>
            </w:r>
          </w:p>
        </w:tc>
        <w:tc>
          <w:tcPr>
            <w:tcW w:w="363" w:type="dxa"/>
            <w:tcMar>
              <w:left w:w="0" w:type="dxa"/>
              <w:right w:w="0" w:type="dxa"/>
            </w:tcMar>
          </w:tcPr>
          <w:p>
            <w:pPr>
              <w:spacing w:line="320" w:lineRule="exact"/>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地下矿山</w:t>
            </w:r>
          </w:p>
        </w:tc>
        <w:tc>
          <w:tcPr>
            <w:tcW w:w="238" w:type="dxa"/>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库</w:t>
            </w:r>
          </w:p>
        </w:tc>
        <w:tc>
          <w:tcPr>
            <w:tcW w:w="805" w:type="dxa"/>
            <w:vMerge w:val="continue"/>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p>
        </w:tc>
        <w:tc>
          <w:tcPr>
            <w:tcW w:w="258" w:type="dxa"/>
            <w:tcMar>
              <w:left w:w="0" w:type="dxa"/>
              <w:right w:w="0" w:type="dxa"/>
            </w:tcMa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露天</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矿山</w:t>
            </w:r>
          </w:p>
        </w:tc>
        <w:tc>
          <w:tcPr>
            <w:tcW w:w="320" w:type="dxa"/>
            <w:tcMar>
              <w:left w:w="0" w:type="dxa"/>
              <w:right w:w="0" w:type="dxa"/>
            </w:tcMar>
          </w:tcPr>
          <w:p>
            <w:pPr>
              <w:spacing w:line="320" w:lineRule="exact"/>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地下矿山</w:t>
            </w:r>
          </w:p>
        </w:tc>
        <w:tc>
          <w:tcPr>
            <w:tcW w:w="230" w:type="dxa"/>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尾</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矿</w:t>
            </w:r>
          </w:p>
          <w:p>
            <w:pPr>
              <w:spacing w:line="320" w:lineRule="exact"/>
              <w:jc w:val="cente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kern w:val="0"/>
                <w:szCs w:val="21"/>
              </w:rPr>
              <w:t>库</w:t>
            </w:r>
          </w:p>
        </w:tc>
        <w:tc>
          <w:tcPr>
            <w:tcW w:w="726" w:type="dxa"/>
            <w:vMerge w:val="continue"/>
            <w:tcMar>
              <w:left w:w="0" w:type="dxa"/>
              <w:right w:w="0" w:type="dxa"/>
            </w:tcMar>
            <w:vAlign w:val="center"/>
          </w:tcPr>
          <w:p>
            <w:pPr>
              <w:spacing w:line="320" w:lineRule="exact"/>
              <w:jc w:val="center"/>
              <w:rPr>
                <w:rFonts w:hint="default" w:ascii="Times New Roman" w:hAnsi="Times New Roman" w:cs="Times New Roman" w:eastAsiaTheme="majorEastAsia"/>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255"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95"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24"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490" w:type="dxa"/>
          </w:tcPr>
          <w:p>
            <w:pPr>
              <w:spacing w:line="600" w:lineRule="exact"/>
              <w:jc w:val="center"/>
              <w:rPr>
                <w:rFonts w:hint="default" w:ascii="Times New Roman" w:hAnsi="Times New Roman" w:cs="Times New Roman" w:eastAsiaTheme="majorEastAsia"/>
                <w:color w:val="000000"/>
                <w:kern w:val="0"/>
                <w:szCs w:val="21"/>
              </w:rPr>
            </w:pPr>
          </w:p>
        </w:tc>
        <w:tc>
          <w:tcPr>
            <w:tcW w:w="641" w:type="dxa"/>
          </w:tcPr>
          <w:p>
            <w:pPr>
              <w:spacing w:line="600" w:lineRule="exact"/>
              <w:jc w:val="center"/>
              <w:rPr>
                <w:rFonts w:hint="default" w:ascii="Times New Roman" w:hAnsi="Times New Roman" w:cs="Times New Roman" w:eastAsiaTheme="majorEastAsia"/>
                <w:color w:val="000000"/>
                <w:kern w:val="0"/>
                <w:szCs w:val="21"/>
              </w:rPr>
            </w:pPr>
          </w:p>
        </w:tc>
        <w:tc>
          <w:tcPr>
            <w:tcW w:w="479" w:type="dxa"/>
          </w:tcPr>
          <w:p>
            <w:pPr>
              <w:spacing w:line="600" w:lineRule="exact"/>
              <w:jc w:val="center"/>
              <w:rPr>
                <w:rFonts w:hint="default" w:ascii="Times New Roman" w:hAnsi="Times New Roman" w:cs="Times New Roman" w:eastAsiaTheme="majorEastAsia"/>
                <w:color w:val="000000"/>
                <w:kern w:val="0"/>
                <w:szCs w:val="21"/>
              </w:rPr>
            </w:pPr>
          </w:p>
        </w:tc>
        <w:tc>
          <w:tcPr>
            <w:tcW w:w="615" w:type="dxa"/>
          </w:tcPr>
          <w:p>
            <w:pPr>
              <w:spacing w:line="600" w:lineRule="exact"/>
              <w:jc w:val="center"/>
              <w:rPr>
                <w:rFonts w:hint="default" w:ascii="Times New Roman" w:hAnsi="Times New Roman" w:cs="Times New Roman" w:eastAsiaTheme="majorEastAsia"/>
                <w:color w:val="000000"/>
                <w:kern w:val="0"/>
                <w:szCs w:val="21"/>
              </w:rPr>
            </w:pPr>
          </w:p>
        </w:tc>
        <w:tc>
          <w:tcPr>
            <w:tcW w:w="451" w:type="dxa"/>
          </w:tcPr>
          <w:p>
            <w:pPr>
              <w:spacing w:line="600" w:lineRule="exact"/>
              <w:jc w:val="center"/>
              <w:rPr>
                <w:rFonts w:hint="default" w:ascii="Times New Roman" w:hAnsi="Times New Roman" w:cs="Times New Roman" w:eastAsiaTheme="majorEastAsia"/>
                <w:color w:val="000000"/>
                <w:kern w:val="0"/>
                <w:szCs w:val="21"/>
              </w:rPr>
            </w:pPr>
          </w:p>
        </w:tc>
        <w:tc>
          <w:tcPr>
            <w:tcW w:w="547" w:type="dxa"/>
          </w:tcPr>
          <w:p>
            <w:pPr>
              <w:spacing w:line="600" w:lineRule="exact"/>
              <w:jc w:val="center"/>
              <w:rPr>
                <w:rFonts w:hint="default" w:ascii="Times New Roman" w:hAnsi="Times New Roman" w:cs="Times New Roman" w:eastAsiaTheme="majorEastAsia"/>
                <w:color w:val="000000"/>
                <w:kern w:val="0"/>
                <w:szCs w:val="21"/>
              </w:rPr>
            </w:pPr>
          </w:p>
        </w:tc>
        <w:tc>
          <w:tcPr>
            <w:tcW w:w="374"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471"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47"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649"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442"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782"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734"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567"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66"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335"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32"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975"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81"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363"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38"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81"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363"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38"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805"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58"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320"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230" w:type="dxa"/>
            <w:vAlign w:val="center"/>
          </w:tcPr>
          <w:p>
            <w:pPr>
              <w:spacing w:line="600" w:lineRule="exact"/>
              <w:jc w:val="center"/>
              <w:rPr>
                <w:rFonts w:hint="default" w:ascii="Times New Roman" w:hAnsi="Times New Roman" w:cs="Times New Roman" w:eastAsiaTheme="majorEastAsia"/>
                <w:color w:val="000000"/>
                <w:kern w:val="0"/>
                <w:szCs w:val="21"/>
              </w:rPr>
            </w:pPr>
          </w:p>
        </w:tc>
        <w:tc>
          <w:tcPr>
            <w:tcW w:w="726" w:type="dxa"/>
            <w:vAlign w:val="center"/>
          </w:tcPr>
          <w:p>
            <w:pPr>
              <w:spacing w:line="600" w:lineRule="exact"/>
              <w:jc w:val="center"/>
              <w:rPr>
                <w:rFonts w:hint="default" w:ascii="Times New Roman" w:hAnsi="Times New Roman" w:cs="Times New Roman" w:eastAsiaTheme="majorEastAsia"/>
                <w:color w:val="000000"/>
                <w:kern w:val="0"/>
                <w:szCs w:val="21"/>
              </w:rPr>
            </w:pPr>
          </w:p>
        </w:tc>
      </w:tr>
    </w:tbl>
    <w:p>
      <w:pPr>
        <w:spacing w:line="600" w:lineRule="exact"/>
        <w:ind w:firstLine="280" w:firstLineChars="1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8"/>
          <w:szCs w:val="28"/>
        </w:rPr>
        <w:t>填报人：                                                               联系电话：</w:t>
      </w:r>
      <w:r>
        <w:rPr>
          <w:rFonts w:hint="default" w:ascii="Times New Roman" w:hAnsi="Times New Roman" w:eastAsia="仿宋_GB2312" w:cs="Times New Roman"/>
          <w:color w:val="000000"/>
          <w:kern w:val="0"/>
          <w:sz w:val="24"/>
        </w:rPr>
        <w:t xml:space="preserve">                                                                          </w:t>
      </w:r>
    </w:p>
    <w:p>
      <w:pPr>
        <w:spacing w:line="600" w:lineRule="exact"/>
        <w:ind w:firstLine="280" w:firstLineChars="100"/>
        <w:jc w:val="left"/>
        <w:rPr>
          <w:rFonts w:hint="default" w:ascii="Times New Roman" w:hAnsi="Times New Roman" w:eastAsia="方正小标宋_GBK" w:cs="Times New Roman"/>
          <w:sz w:val="44"/>
          <w:szCs w:val="44"/>
        </w:rPr>
      </w:pPr>
      <w:r>
        <w:rPr>
          <w:rFonts w:hint="default" w:ascii="Times New Roman" w:hAnsi="Times New Roman" w:eastAsia="仿宋_GB2312" w:cs="Times New Roman"/>
          <w:color w:val="000000"/>
          <w:kern w:val="0"/>
          <w:sz w:val="28"/>
          <w:szCs w:val="28"/>
        </w:rPr>
        <w:t>注：填报数据为累计数据。</w:t>
      </w:r>
    </w:p>
    <w:p>
      <w:pPr>
        <w:spacing w:line="600" w:lineRule="exact"/>
        <w:rPr>
          <w:rFonts w:hint="default" w:ascii="Times New Roman" w:hAnsi="Times New Roman" w:eastAsia="黑体" w:cs="Times New Roman"/>
          <w:color w:val="000000"/>
          <w:sz w:val="32"/>
          <w:szCs w:val="32"/>
        </w:rPr>
      </w:pPr>
    </w:p>
    <w:p>
      <w:pPr>
        <w:spacing w:line="600" w:lineRule="exact"/>
        <w:rPr>
          <w:rFonts w:hint="default" w:ascii="Times New Roman" w:hAnsi="Times New Roman" w:eastAsia="黑体" w:cs="Times New Roman"/>
          <w:color w:val="000000"/>
          <w:sz w:val="32"/>
          <w:szCs w:val="32"/>
        </w:rPr>
      </w:pPr>
    </w:p>
    <w:p>
      <w:pPr>
        <w:spacing w:line="60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w:t>
      </w:r>
      <w:r>
        <w:rPr>
          <w:rFonts w:hint="default" w:ascii="Times New Roman" w:hAnsi="Times New Roman" w:eastAsia="黑体" w:cs="Times New Roman"/>
          <w:color w:val="000000"/>
          <w:sz w:val="32"/>
          <w:szCs w:val="32"/>
          <w:lang w:eastAsia="zh-CN"/>
        </w:rPr>
        <w:t>表</w:t>
      </w:r>
      <w:r>
        <w:rPr>
          <w:rFonts w:hint="default" w:ascii="Times New Roman" w:hAnsi="Times New Roman" w:eastAsia="黑体" w:cs="Times New Roman"/>
          <w:color w:val="000000"/>
          <w:sz w:val="32"/>
          <w:szCs w:val="32"/>
        </w:rPr>
        <w:t>9</w:t>
      </w:r>
    </w:p>
    <w:p>
      <w:pPr>
        <w:spacing w:line="600" w:lineRule="exact"/>
        <w:jc w:val="center"/>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重大隐患明细表</w:t>
      </w:r>
    </w:p>
    <w:p>
      <w:pPr>
        <w:spacing w:line="600" w:lineRule="exact"/>
        <w:ind w:firstLine="280" w:firstLineChars="1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填报单位：                                                             截至日期：  年   月  日</w:t>
      </w:r>
    </w:p>
    <w:tbl>
      <w:tblPr>
        <w:tblStyle w:val="9"/>
        <w:tblW w:w="14000"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195"/>
        <w:gridCol w:w="1356"/>
        <w:gridCol w:w="2835"/>
        <w:gridCol w:w="1843"/>
        <w:gridCol w:w="2835"/>
        <w:gridCol w:w="297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959" w:type="dxa"/>
            <w:vAlign w:val="center"/>
          </w:tcPr>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序号</w:t>
            </w:r>
          </w:p>
        </w:tc>
        <w:tc>
          <w:tcPr>
            <w:tcW w:w="1195" w:type="dxa"/>
            <w:vAlign w:val="center"/>
          </w:tcPr>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地市</w:t>
            </w:r>
          </w:p>
        </w:tc>
        <w:tc>
          <w:tcPr>
            <w:tcW w:w="1356" w:type="dxa"/>
            <w:vAlign w:val="center"/>
          </w:tcPr>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矿山或尾矿库名称</w:t>
            </w:r>
          </w:p>
        </w:tc>
        <w:tc>
          <w:tcPr>
            <w:tcW w:w="2835" w:type="dxa"/>
            <w:vAlign w:val="center"/>
          </w:tcPr>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重大隐患内容</w:t>
            </w:r>
          </w:p>
        </w:tc>
        <w:tc>
          <w:tcPr>
            <w:tcW w:w="1843" w:type="dxa"/>
            <w:vAlign w:val="center"/>
          </w:tcPr>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挂牌督</w:t>
            </w:r>
          </w:p>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办单位</w:t>
            </w:r>
          </w:p>
        </w:tc>
        <w:tc>
          <w:tcPr>
            <w:tcW w:w="2835" w:type="dxa"/>
            <w:vAlign w:val="center"/>
          </w:tcPr>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整改情况</w:t>
            </w:r>
          </w:p>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（已整改/正在整改）</w:t>
            </w:r>
          </w:p>
        </w:tc>
        <w:tc>
          <w:tcPr>
            <w:tcW w:w="2977" w:type="dxa"/>
            <w:vAlign w:val="center"/>
          </w:tcPr>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采取的主要防范措施</w:t>
            </w:r>
          </w:p>
          <w:p>
            <w:pPr>
              <w:spacing w:line="320" w:lineRule="exact"/>
              <w:jc w:val="center"/>
              <w:rPr>
                <w:rFonts w:hint="default" w:ascii="Times New Roman" w:hAnsi="Times New Roman" w:eastAsia="楷体_GB2312" w:cs="Times New Roman"/>
                <w:b/>
                <w:bCs/>
                <w:color w:val="000000"/>
                <w:kern w:val="0"/>
                <w:sz w:val="28"/>
                <w:szCs w:val="28"/>
              </w:rPr>
            </w:pPr>
            <w:r>
              <w:rPr>
                <w:rFonts w:hint="default" w:ascii="Times New Roman" w:hAnsi="Times New Roman" w:eastAsia="楷体_GB2312" w:cs="Times New Roman"/>
                <w:b/>
                <w:bCs/>
                <w:color w:val="000000"/>
                <w:kern w:val="0"/>
                <w:sz w:val="28"/>
                <w:szCs w:val="28"/>
              </w:rPr>
              <w:t>（正在整改的填写）</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19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356"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843"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977" w:type="dxa"/>
            <w:vAlign w:val="center"/>
          </w:tcPr>
          <w:p>
            <w:pPr>
              <w:spacing w:line="600" w:lineRule="exact"/>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19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356"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843"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977" w:type="dxa"/>
            <w:vAlign w:val="center"/>
          </w:tcPr>
          <w:p>
            <w:pPr>
              <w:spacing w:line="600" w:lineRule="exact"/>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19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356"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843"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977" w:type="dxa"/>
            <w:vAlign w:val="center"/>
          </w:tcPr>
          <w:p>
            <w:pPr>
              <w:spacing w:line="600" w:lineRule="exact"/>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19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356"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843"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977" w:type="dxa"/>
            <w:vAlign w:val="center"/>
          </w:tcPr>
          <w:p>
            <w:pPr>
              <w:spacing w:line="600" w:lineRule="exact"/>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19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356"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1843"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835" w:type="dxa"/>
            <w:vAlign w:val="center"/>
          </w:tcPr>
          <w:p>
            <w:pPr>
              <w:spacing w:line="600" w:lineRule="exact"/>
              <w:jc w:val="center"/>
              <w:rPr>
                <w:rFonts w:hint="default" w:ascii="Times New Roman" w:hAnsi="Times New Roman" w:eastAsia="仿宋_GB2312" w:cs="Times New Roman"/>
                <w:color w:val="000000"/>
                <w:kern w:val="0"/>
                <w:szCs w:val="21"/>
              </w:rPr>
            </w:pPr>
          </w:p>
        </w:tc>
        <w:tc>
          <w:tcPr>
            <w:tcW w:w="2977" w:type="dxa"/>
            <w:vAlign w:val="center"/>
          </w:tcPr>
          <w:p>
            <w:pPr>
              <w:spacing w:line="600" w:lineRule="exact"/>
              <w:jc w:val="center"/>
              <w:rPr>
                <w:rFonts w:hint="default" w:ascii="Times New Roman" w:hAnsi="Times New Roman" w:eastAsia="仿宋_GB2312" w:cs="Times New Roman"/>
                <w:color w:val="000000"/>
                <w:kern w:val="0"/>
                <w:szCs w:val="21"/>
              </w:rPr>
            </w:pPr>
          </w:p>
        </w:tc>
      </w:tr>
    </w:tbl>
    <w:p>
      <w:pPr>
        <w:spacing w:line="600" w:lineRule="exact"/>
        <w:ind w:firstLine="280" w:firstLineChars="1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8"/>
          <w:szCs w:val="28"/>
        </w:rPr>
        <w:t>填报人：                                                               联系电话：</w:t>
      </w:r>
      <w:r>
        <w:rPr>
          <w:rFonts w:hint="default" w:ascii="Times New Roman" w:hAnsi="Times New Roman" w:eastAsia="仿宋_GB2312" w:cs="Times New Roman"/>
          <w:color w:val="000000"/>
          <w:kern w:val="0"/>
          <w:sz w:val="24"/>
        </w:rPr>
        <w:t xml:space="preserve">                                                                          </w:t>
      </w:r>
    </w:p>
    <w:p>
      <w:pPr>
        <w:spacing w:line="60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注：1.重大隐患应根据《金属非金属矿山重大生产安全事故隐患判定标准》（试行）进行判定。</w:t>
      </w:r>
    </w:p>
    <w:p>
      <w:pPr>
        <w:spacing w:line="600" w:lineRule="exact"/>
        <w:jc w:val="left"/>
        <w:rPr>
          <w:rFonts w:hint="default" w:ascii="Times New Roman" w:hAnsi="Times New Roman" w:cs="Times New Roman"/>
          <w:color w:val="000000"/>
        </w:rPr>
      </w:pPr>
      <w:r>
        <w:rPr>
          <w:rFonts w:hint="default" w:ascii="Times New Roman" w:hAnsi="Times New Roman" w:eastAsia="仿宋_GB2312" w:cs="Times New Roman"/>
          <w:color w:val="000000"/>
          <w:kern w:val="0"/>
          <w:sz w:val="28"/>
          <w:szCs w:val="28"/>
        </w:rPr>
        <w:t xml:space="preserve">    2.填报内容包括企业自查上报、上级企业检查和监管部门检查发现的所有重大隐患。</w:t>
      </w:r>
    </w:p>
    <w:p>
      <w:pPr>
        <w:rPr>
          <w:rFonts w:hint="default" w:ascii="Times New Roman" w:hAnsi="Times New Roman" w:cs="Times New Roman"/>
        </w:rPr>
      </w:pPr>
    </w:p>
    <w:p>
      <w:pPr>
        <w:pStyle w:val="2"/>
        <w:ind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sectPr>
          <w:footerReference r:id="rId3" w:type="default"/>
          <w:pgSz w:w="16838" w:h="11906" w:orient="landscape"/>
          <w:pgMar w:top="1247" w:right="1440" w:bottom="1247" w:left="1440" w:header="851" w:footer="992" w:gutter="0"/>
          <w:cols w:space="0" w:num="1"/>
          <w:rtlGutter w:val="0"/>
          <w:docGrid w:type="lines" w:linePitch="323" w:charSpace="0"/>
        </w:sectPr>
      </w:pPr>
    </w:p>
    <w:p>
      <w:pPr>
        <w:rPr>
          <w:rFonts w:hint="default" w:ascii="Times New Roman" w:hAnsi="Times New Roman" w:eastAsia="仿宋_GB2312" w:cs="Times New Roman"/>
          <w:sz w:val="28"/>
          <w:szCs w:val="28"/>
        </w:rPr>
      </w:pPr>
      <w:bookmarkStart w:id="0" w:name="_GoBack"/>
      <w:bookmarkEnd w:id="0"/>
    </w:p>
    <w:sectPr>
      <w:pgSz w:w="11906" w:h="16838"/>
      <w:pgMar w:top="1440" w:right="1247" w:bottom="1440" w:left="124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6988022"/>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1D"/>
    <w:rsid w:val="00000627"/>
    <w:rsid w:val="00000932"/>
    <w:rsid w:val="00001334"/>
    <w:rsid w:val="000038D7"/>
    <w:rsid w:val="00004D6E"/>
    <w:rsid w:val="00005E8B"/>
    <w:rsid w:val="000067EA"/>
    <w:rsid w:val="000069AE"/>
    <w:rsid w:val="00007163"/>
    <w:rsid w:val="00007601"/>
    <w:rsid w:val="00010A06"/>
    <w:rsid w:val="00012203"/>
    <w:rsid w:val="00012EEB"/>
    <w:rsid w:val="00013482"/>
    <w:rsid w:val="000141E6"/>
    <w:rsid w:val="0001422F"/>
    <w:rsid w:val="0001492A"/>
    <w:rsid w:val="00015444"/>
    <w:rsid w:val="00016E7E"/>
    <w:rsid w:val="000170D5"/>
    <w:rsid w:val="0002077B"/>
    <w:rsid w:val="00025E6B"/>
    <w:rsid w:val="00025EB3"/>
    <w:rsid w:val="000268C7"/>
    <w:rsid w:val="0003136C"/>
    <w:rsid w:val="0003287B"/>
    <w:rsid w:val="00035272"/>
    <w:rsid w:val="00036C51"/>
    <w:rsid w:val="00037AF5"/>
    <w:rsid w:val="00037EEA"/>
    <w:rsid w:val="00040462"/>
    <w:rsid w:val="00040F34"/>
    <w:rsid w:val="00040F46"/>
    <w:rsid w:val="00041075"/>
    <w:rsid w:val="00041EAE"/>
    <w:rsid w:val="00042AE4"/>
    <w:rsid w:val="00043C41"/>
    <w:rsid w:val="0004537C"/>
    <w:rsid w:val="000471A9"/>
    <w:rsid w:val="00050C07"/>
    <w:rsid w:val="00050F62"/>
    <w:rsid w:val="000653A3"/>
    <w:rsid w:val="00065B2D"/>
    <w:rsid w:val="000664F0"/>
    <w:rsid w:val="00066BC2"/>
    <w:rsid w:val="000671E8"/>
    <w:rsid w:val="000678E3"/>
    <w:rsid w:val="00072F15"/>
    <w:rsid w:val="0007315E"/>
    <w:rsid w:val="000736EB"/>
    <w:rsid w:val="00073F55"/>
    <w:rsid w:val="00076298"/>
    <w:rsid w:val="00077CFB"/>
    <w:rsid w:val="00077DFD"/>
    <w:rsid w:val="0008003B"/>
    <w:rsid w:val="00080D60"/>
    <w:rsid w:val="00081D10"/>
    <w:rsid w:val="0008378B"/>
    <w:rsid w:val="000838AC"/>
    <w:rsid w:val="000850C3"/>
    <w:rsid w:val="0008767D"/>
    <w:rsid w:val="0009144B"/>
    <w:rsid w:val="00092593"/>
    <w:rsid w:val="00092A84"/>
    <w:rsid w:val="00093B05"/>
    <w:rsid w:val="000946FF"/>
    <w:rsid w:val="00097B4B"/>
    <w:rsid w:val="00097CE6"/>
    <w:rsid w:val="000A0431"/>
    <w:rsid w:val="000A109A"/>
    <w:rsid w:val="000A1EAD"/>
    <w:rsid w:val="000A2495"/>
    <w:rsid w:val="000A298D"/>
    <w:rsid w:val="000A68C8"/>
    <w:rsid w:val="000A6C7C"/>
    <w:rsid w:val="000A7CC0"/>
    <w:rsid w:val="000B0179"/>
    <w:rsid w:val="000B0D70"/>
    <w:rsid w:val="000B443F"/>
    <w:rsid w:val="000B55EB"/>
    <w:rsid w:val="000B6332"/>
    <w:rsid w:val="000B7BC9"/>
    <w:rsid w:val="000C01F4"/>
    <w:rsid w:val="000C0A45"/>
    <w:rsid w:val="000C15E6"/>
    <w:rsid w:val="000C21AD"/>
    <w:rsid w:val="000C2581"/>
    <w:rsid w:val="000C31DC"/>
    <w:rsid w:val="000C3FD7"/>
    <w:rsid w:val="000C5037"/>
    <w:rsid w:val="000C52C8"/>
    <w:rsid w:val="000C542B"/>
    <w:rsid w:val="000C61AE"/>
    <w:rsid w:val="000C644B"/>
    <w:rsid w:val="000C7920"/>
    <w:rsid w:val="000D07EB"/>
    <w:rsid w:val="000D1221"/>
    <w:rsid w:val="000D2861"/>
    <w:rsid w:val="000D3B89"/>
    <w:rsid w:val="000D46AA"/>
    <w:rsid w:val="000E0252"/>
    <w:rsid w:val="000E0BBB"/>
    <w:rsid w:val="000E0FB6"/>
    <w:rsid w:val="000E1BEA"/>
    <w:rsid w:val="000E2110"/>
    <w:rsid w:val="000E3D5F"/>
    <w:rsid w:val="000E3DAE"/>
    <w:rsid w:val="000E517A"/>
    <w:rsid w:val="000E67C1"/>
    <w:rsid w:val="000E7192"/>
    <w:rsid w:val="000E76E1"/>
    <w:rsid w:val="000F1295"/>
    <w:rsid w:val="000F28CA"/>
    <w:rsid w:val="000F2FA0"/>
    <w:rsid w:val="000F6389"/>
    <w:rsid w:val="000F6663"/>
    <w:rsid w:val="000F6D56"/>
    <w:rsid w:val="000F6DE3"/>
    <w:rsid w:val="00100D01"/>
    <w:rsid w:val="00101FD9"/>
    <w:rsid w:val="00103452"/>
    <w:rsid w:val="00106E08"/>
    <w:rsid w:val="00110462"/>
    <w:rsid w:val="00111094"/>
    <w:rsid w:val="00114019"/>
    <w:rsid w:val="00114C5A"/>
    <w:rsid w:val="00115379"/>
    <w:rsid w:val="001206B4"/>
    <w:rsid w:val="00121667"/>
    <w:rsid w:val="001230DA"/>
    <w:rsid w:val="0012402C"/>
    <w:rsid w:val="001269E0"/>
    <w:rsid w:val="00134695"/>
    <w:rsid w:val="0013694C"/>
    <w:rsid w:val="00136B65"/>
    <w:rsid w:val="00137178"/>
    <w:rsid w:val="001406E3"/>
    <w:rsid w:val="00143C83"/>
    <w:rsid w:val="00144523"/>
    <w:rsid w:val="001445B7"/>
    <w:rsid w:val="00145152"/>
    <w:rsid w:val="0015208F"/>
    <w:rsid w:val="001527EB"/>
    <w:rsid w:val="00152CE6"/>
    <w:rsid w:val="00153707"/>
    <w:rsid w:val="001537EC"/>
    <w:rsid w:val="00153CC6"/>
    <w:rsid w:val="00155781"/>
    <w:rsid w:val="00155E53"/>
    <w:rsid w:val="001610F0"/>
    <w:rsid w:val="0016140B"/>
    <w:rsid w:val="00161A99"/>
    <w:rsid w:val="00162897"/>
    <w:rsid w:val="00162C5A"/>
    <w:rsid w:val="00163456"/>
    <w:rsid w:val="00165308"/>
    <w:rsid w:val="00166765"/>
    <w:rsid w:val="00166929"/>
    <w:rsid w:val="00167407"/>
    <w:rsid w:val="00170C4A"/>
    <w:rsid w:val="00171A5B"/>
    <w:rsid w:val="00174494"/>
    <w:rsid w:val="00175CBF"/>
    <w:rsid w:val="001765AF"/>
    <w:rsid w:val="00177860"/>
    <w:rsid w:val="00180285"/>
    <w:rsid w:val="00180405"/>
    <w:rsid w:val="00180897"/>
    <w:rsid w:val="001809A7"/>
    <w:rsid w:val="00181403"/>
    <w:rsid w:val="0018193B"/>
    <w:rsid w:val="00182763"/>
    <w:rsid w:val="001827B7"/>
    <w:rsid w:val="001840C2"/>
    <w:rsid w:val="001854A6"/>
    <w:rsid w:val="00190976"/>
    <w:rsid w:val="00196F42"/>
    <w:rsid w:val="00197338"/>
    <w:rsid w:val="00197AC2"/>
    <w:rsid w:val="001A0301"/>
    <w:rsid w:val="001A1A04"/>
    <w:rsid w:val="001A2F84"/>
    <w:rsid w:val="001A3BE7"/>
    <w:rsid w:val="001A53AC"/>
    <w:rsid w:val="001A689D"/>
    <w:rsid w:val="001A68FC"/>
    <w:rsid w:val="001A6B06"/>
    <w:rsid w:val="001A6D06"/>
    <w:rsid w:val="001A6D44"/>
    <w:rsid w:val="001B0042"/>
    <w:rsid w:val="001B1CA8"/>
    <w:rsid w:val="001B209D"/>
    <w:rsid w:val="001B2E19"/>
    <w:rsid w:val="001B3F3C"/>
    <w:rsid w:val="001B49CB"/>
    <w:rsid w:val="001B5E31"/>
    <w:rsid w:val="001B6A9C"/>
    <w:rsid w:val="001C3842"/>
    <w:rsid w:val="001C4579"/>
    <w:rsid w:val="001C5506"/>
    <w:rsid w:val="001C6369"/>
    <w:rsid w:val="001C65BB"/>
    <w:rsid w:val="001C6921"/>
    <w:rsid w:val="001C6DC6"/>
    <w:rsid w:val="001D094D"/>
    <w:rsid w:val="001D13B2"/>
    <w:rsid w:val="001D2FE3"/>
    <w:rsid w:val="001D3672"/>
    <w:rsid w:val="001D5DA3"/>
    <w:rsid w:val="001D62A5"/>
    <w:rsid w:val="001D6E4E"/>
    <w:rsid w:val="001D70A3"/>
    <w:rsid w:val="001D7D8E"/>
    <w:rsid w:val="001D7E4F"/>
    <w:rsid w:val="001E001B"/>
    <w:rsid w:val="001E06D2"/>
    <w:rsid w:val="001E40A0"/>
    <w:rsid w:val="001E41C2"/>
    <w:rsid w:val="001E45E5"/>
    <w:rsid w:val="001E5137"/>
    <w:rsid w:val="001E6949"/>
    <w:rsid w:val="001E7481"/>
    <w:rsid w:val="001E75E7"/>
    <w:rsid w:val="001F0467"/>
    <w:rsid w:val="001F1C32"/>
    <w:rsid w:val="001F28C6"/>
    <w:rsid w:val="001F2B31"/>
    <w:rsid w:val="001F3B9B"/>
    <w:rsid w:val="001F4A85"/>
    <w:rsid w:val="001F55FC"/>
    <w:rsid w:val="001F5764"/>
    <w:rsid w:val="001F5D9D"/>
    <w:rsid w:val="001F6EB8"/>
    <w:rsid w:val="001F7460"/>
    <w:rsid w:val="001F7F74"/>
    <w:rsid w:val="00200FB1"/>
    <w:rsid w:val="00202C87"/>
    <w:rsid w:val="0020328B"/>
    <w:rsid w:val="00203B25"/>
    <w:rsid w:val="00204420"/>
    <w:rsid w:val="00204C70"/>
    <w:rsid w:val="00205960"/>
    <w:rsid w:val="002059BA"/>
    <w:rsid w:val="002059D0"/>
    <w:rsid w:val="00206E90"/>
    <w:rsid w:val="00207155"/>
    <w:rsid w:val="00207F94"/>
    <w:rsid w:val="002105F8"/>
    <w:rsid w:val="00210EA6"/>
    <w:rsid w:val="0021132B"/>
    <w:rsid w:val="00211DAE"/>
    <w:rsid w:val="00212EF5"/>
    <w:rsid w:val="0021357F"/>
    <w:rsid w:val="00213C99"/>
    <w:rsid w:val="002164F9"/>
    <w:rsid w:val="002168B6"/>
    <w:rsid w:val="002168CC"/>
    <w:rsid w:val="00221641"/>
    <w:rsid w:val="002229C7"/>
    <w:rsid w:val="0022376F"/>
    <w:rsid w:val="00223919"/>
    <w:rsid w:val="00223C4A"/>
    <w:rsid w:val="00225E43"/>
    <w:rsid w:val="00226DEA"/>
    <w:rsid w:val="002273B0"/>
    <w:rsid w:val="002319CD"/>
    <w:rsid w:val="0023577B"/>
    <w:rsid w:val="002364D9"/>
    <w:rsid w:val="002369BB"/>
    <w:rsid w:val="00236B34"/>
    <w:rsid w:val="00236E1C"/>
    <w:rsid w:val="002370BF"/>
    <w:rsid w:val="00240BF3"/>
    <w:rsid w:val="00240F21"/>
    <w:rsid w:val="002410D6"/>
    <w:rsid w:val="00243122"/>
    <w:rsid w:val="0024547D"/>
    <w:rsid w:val="00246E57"/>
    <w:rsid w:val="00247D46"/>
    <w:rsid w:val="002507D1"/>
    <w:rsid w:val="002509C9"/>
    <w:rsid w:val="002510AC"/>
    <w:rsid w:val="00252121"/>
    <w:rsid w:val="00253295"/>
    <w:rsid w:val="00253F0E"/>
    <w:rsid w:val="002544F6"/>
    <w:rsid w:val="00254E40"/>
    <w:rsid w:val="00255832"/>
    <w:rsid w:val="00256C78"/>
    <w:rsid w:val="002573D4"/>
    <w:rsid w:val="002579F1"/>
    <w:rsid w:val="00260190"/>
    <w:rsid w:val="0026038C"/>
    <w:rsid w:val="00260E92"/>
    <w:rsid w:val="00262457"/>
    <w:rsid w:val="00262DC3"/>
    <w:rsid w:val="00265DBD"/>
    <w:rsid w:val="00266715"/>
    <w:rsid w:val="00266DC5"/>
    <w:rsid w:val="00267691"/>
    <w:rsid w:val="002702F0"/>
    <w:rsid w:val="00270AEB"/>
    <w:rsid w:val="002736C5"/>
    <w:rsid w:val="002738A4"/>
    <w:rsid w:val="00275DCF"/>
    <w:rsid w:val="002770A4"/>
    <w:rsid w:val="002774CD"/>
    <w:rsid w:val="00281682"/>
    <w:rsid w:val="002816E8"/>
    <w:rsid w:val="00281F55"/>
    <w:rsid w:val="002825DA"/>
    <w:rsid w:val="0028598E"/>
    <w:rsid w:val="00285D1E"/>
    <w:rsid w:val="00285FB6"/>
    <w:rsid w:val="00287053"/>
    <w:rsid w:val="00287B5C"/>
    <w:rsid w:val="00290407"/>
    <w:rsid w:val="0029088B"/>
    <w:rsid w:val="002924A7"/>
    <w:rsid w:val="00292B41"/>
    <w:rsid w:val="0029309F"/>
    <w:rsid w:val="00293226"/>
    <w:rsid w:val="002978D3"/>
    <w:rsid w:val="002A2F4E"/>
    <w:rsid w:val="002A38D9"/>
    <w:rsid w:val="002A3F3A"/>
    <w:rsid w:val="002A458C"/>
    <w:rsid w:val="002A4700"/>
    <w:rsid w:val="002A4C60"/>
    <w:rsid w:val="002A4F83"/>
    <w:rsid w:val="002A7040"/>
    <w:rsid w:val="002B0DC4"/>
    <w:rsid w:val="002B1DC8"/>
    <w:rsid w:val="002B1E3B"/>
    <w:rsid w:val="002B4925"/>
    <w:rsid w:val="002B4E8D"/>
    <w:rsid w:val="002B6F9E"/>
    <w:rsid w:val="002B7FF2"/>
    <w:rsid w:val="002C071B"/>
    <w:rsid w:val="002C09D6"/>
    <w:rsid w:val="002C3D10"/>
    <w:rsid w:val="002C7C9F"/>
    <w:rsid w:val="002D05B8"/>
    <w:rsid w:val="002D1226"/>
    <w:rsid w:val="002D178A"/>
    <w:rsid w:val="002D1A54"/>
    <w:rsid w:val="002D3138"/>
    <w:rsid w:val="002D514B"/>
    <w:rsid w:val="002D5E47"/>
    <w:rsid w:val="002D5E7D"/>
    <w:rsid w:val="002D706A"/>
    <w:rsid w:val="002E01CC"/>
    <w:rsid w:val="002E25DB"/>
    <w:rsid w:val="002E2B03"/>
    <w:rsid w:val="002E4A8A"/>
    <w:rsid w:val="002E4D0A"/>
    <w:rsid w:val="002E6084"/>
    <w:rsid w:val="002E7B20"/>
    <w:rsid w:val="002F0537"/>
    <w:rsid w:val="002F34A9"/>
    <w:rsid w:val="002F3C41"/>
    <w:rsid w:val="002F40FA"/>
    <w:rsid w:val="002F61AC"/>
    <w:rsid w:val="002F7355"/>
    <w:rsid w:val="0030105A"/>
    <w:rsid w:val="00301FE8"/>
    <w:rsid w:val="00302E5E"/>
    <w:rsid w:val="00304496"/>
    <w:rsid w:val="0030551C"/>
    <w:rsid w:val="003057DF"/>
    <w:rsid w:val="00306836"/>
    <w:rsid w:val="00307EF8"/>
    <w:rsid w:val="003107DF"/>
    <w:rsid w:val="00313075"/>
    <w:rsid w:val="003150B0"/>
    <w:rsid w:val="003169A7"/>
    <w:rsid w:val="00316D80"/>
    <w:rsid w:val="00320858"/>
    <w:rsid w:val="003226BC"/>
    <w:rsid w:val="00322796"/>
    <w:rsid w:val="0032296F"/>
    <w:rsid w:val="00325AB0"/>
    <w:rsid w:val="00326775"/>
    <w:rsid w:val="00326BA2"/>
    <w:rsid w:val="00326E1A"/>
    <w:rsid w:val="00330546"/>
    <w:rsid w:val="00330FDE"/>
    <w:rsid w:val="00331285"/>
    <w:rsid w:val="00331F1A"/>
    <w:rsid w:val="003325BA"/>
    <w:rsid w:val="00334232"/>
    <w:rsid w:val="00334C62"/>
    <w:rsid w:val="00337561"/>
    <w:rsid w:val="003375D9"/>
    <w:rsid w:val="00340A9D"/>
    <w:rsid w:val="00340BE8"/>
    <w:rsid w:val="00341E2B"/>
    <w:rsid w:val="00341F3C"/>
    <w:rsid w:val="00342D0D"/>
    <w:rsid w:val="00343CB3"/>
    <w:rsid w:val="00343EF2"/>
    <w:rsid w:val="00350651"/>
    <w:rsid w:val="003533FC"/>
    <w:rsid w:val="00355314"/>
    <w:rsid w:val="00355471"/>
    <w:rsid w:val="00355EC6"/>
    <w:rsid w:val="0035782D"/>
    <w:rsid w:val="00357F0B"/>
    <w:rsid w:val="00360587"/>
    <w:rsid w:val="003615AE"/>
    <w:rsid w:val="00362EC3"/>
    <w:rsid w:val="003653F3"/>
    <w:rsid w:val="003729C9"/>
    <w:rsid w:val="00374ED7"/>
    <w:rsid w:val="0037537E"/>
    <w:rsid w:val="00375AF9"/>
    <w:rsid w:val="003761AA"/>
    <w:rsid w:val="003766C0"/>
    <w:rsid w:val="00377EEA"/>
    <w:rsid w:val="0038006A"/>
    <w:rsid w:val="003830C1"/>
    <w:rsid w:val="00384725"/>
    <w:rsid w:val="00385763"/>
    <w:rsid w:val="00386BA3"/>
    <w:rsid w:val="00386CFC"/>
    <w:rsid w:val="00386DF8"/>
    <w:rsid w:val="00387313"/>
    <w:rsid w:val="00393B04"/>
    <w:rsid w:val="00396F39"/>
    <w:rsid w:val="003A1094"/>
    <w:rsid w:val="003A11A3"/>
    <w:rsid w:val="003A1DD5"/>
    <w:rsid w:val="003A25C7"/>
    <w:rsid w:val="003A25E0"/>
    <w:rsid w:val="003A411C"/>
    <w:rsid w:val="003A415C"/>
    <w:rsid w:val="003A4E40"/>
    <w:rsid w:val="003A513F"/>
    <w:rsid w:val="003A5ACF"/>
    <w:rsid w:val="003A5E95"/>
    <w:rsid w:val="003A5F89"/>
    <w:rsid w:val="003B26EF"/>
    <w:rsid w:val="003B2FBC"/>
    <w:rsid w:val="003B462C"/>
    <w:rsid w:val="003B47F6"/>
    <w:rsid w:val="003B5B05"/>
    <w:rsid w:val="003B60A8"/>
    <w:rsid w:val="003C0176"/>
    <w:rsid w:val="003C0879"/>
    <w:rsid w:val="003C1459"/>
    <w:rsid w:val="003C1B6B"/>
    <w:rsid w:val="003C22F1"/>
    <w:rsid w:val="003C4E13"/>
    <w:rsid w:val="003C4ED2"/>
    <w:rsid w:val="003C51A7"/>
    <w:rsid w:val="003C672F"/>
    <w:rsid w:val="003C6D08"/>
    <w:rsid w:val="003C6EE1"/>
    <w:rsid w:val="003C7465"/>
    <w:rsid w:val="003D01A3"/>
    <w:rsid w:val="003D193F"/>
    <w:rsid w:val="003D258C"/>
    <w:rsid w:val="003D2FC6"/>
    <w:rsid w:val="003D319C"/>
    <w:rsid w:val="003D32D1"/>
    <w:rsid w:val="003D3AC0"/>
    <w:rsid w:val="003D43E2"/>
    <w:rsid w:val="003D4EEA"/>
    <w:rsid w:val="003E0166"/>
    <w:rsid w:val="003E0FFB"/>
    <w:rsid w:val="003E2796"/>
    <w:rsid w:val="003E3F8C"/>
    <w:rsid w:val="003E5FAE"/>
    <w:rsid w:val="003E6E0A"/>
    <w:rsid w:val="003F4141"/>
    <w:rsid w:val="003F63AB"/>
    <w:rsid w:val="003F7B1D"/>
    <w:rsid w:val="004003CD"/>
    <w:rsid w:val="004005D0"/>
    <w:rsid w:val="00402020"/>
    <w:rsid w:val="00402563"/>
    <w:rsid w:val="00404D59"/>
    <w:rsid w:val="00404F14"/>
    <w:rsid w:val="004062ED"/>
    <w:rsid w:val="0040664F"/>
    <w:rsid w:val="0040722B"/>
    <w:rsid w:val="0040743D"/>
    <w:rsid w:val="004078C9"/>
    <w:rsid w:val="004129BF"/>
    <w:rsid w:val="00412D5A"/>
    <w:rsid w:val="00414DBD"/>
    <w:rsid w:val="00415585"/>
    <w:rsid w:val="00415D8E"/>
    <w:rsid w:val="004204A7"/>
    <w:rsid w:val="00420711"/>
    <w:rsid w:val="00420907"/>
    <w:rsid w:val="00422160"/>
    <w:rsid w:val="004223AA"/>
    <w:rsid w:val="004227AA"/>
    <w:rsid w:val="004229C4"/>
    <w:rsid w:val="004238AD"/>
    <w:rsid w:val="00425436"/>
    <w:rsid w:val="00425ACC"/>
    <w:rsid w:val="00426490"/>
    <w:rsid w:val="00426A11"/>
    <w:rsid w:val="00426FEA"/>
    <w:rsid w:val="00427FC9"/>
    <w:rsid w:val="004308E4"/>
    <w:rsid w:val="00431746"/>
    <w:rsid w:val="00431767"/>
    <w:rsid w:val="00432817"/>
    <w:rsid w:val="00432B78"/>
    <w:rsid w:val="00436248"/>
    <w:rsid w:val="004363AD"/>
    <w:rsid w:val="0043756D"/>
    <w:rsid w:val="00437E3D"/>
    <w:rsid w:val="00437E42"/>
    <w:rsid w:val="00440400"/>
    <w:rsid w:val="004415E7"/>
    <w:rsid w:val="0044215B"/>
    <w:rsid w:val="0044229E"/>
    <w:rsid w:val="0044253B"/>
    <w:rsid w:val="0044355D"/>
    <w:rsid w:val="00443668"/>
    <w:rsid w:val="00443FF4"/>
    <w:rsid w:val="00444C74"/>
    <w:rsid w:val="00446C4A"/>
    <w:rsid w:val="0045128D"/>
    <w:rsid w:val="00452887"/>
    <w:rsid w:val="00453465"/>
    <w:rsid w:val="004571F4"/>
    <w:rsid w:val="00461300"/>
    <w:rsid w:val="00463913"/>
    <w:rsid w:val="00463F43"/>
    <w:rsid w:val="00464002"/>
    <w:rsid w:val="0046467B"/>
    <w:rsid w:val="00466623"/>
    <w:rsid w:val="00470172"/>
    <w:rsid w:val="00470ADE"/>
    <w:rsid w:val="0047287B"/>
    <w:rsid w:val="00474195"/>
    <w:rsid w:val="00474F16"/>
    <w:rsid w:val="00475D97"/>
    <w:rsid w:val="004770F1"/>
    <w:rsid w:val="004775E7"/>
    <w:rsid w:val="00482127"/>
    <w:rsid w:val="00483060"/>
    <w:rsid w:val="00483A49"/>
    <w:rsid w:val="00483F71"/>
    <w:rsid w:val="00484400"/>
    <w:rsid w:val="0048445A"/>
    <w:rsid w:val="00487F1C"/>
    <w:rsid w:val="00487FA1"/>
    <w:rsid w:val="0049120F"/>
    <w:rsid w:val="00491B98"/>
    <w:rsid w:val="00494446"/>
    <w:rsid w:val="00494FCF"/>
    <w:rsid w:val="00497429"/>
    <w:rsid w:val="00497DCA"/>
    <w:rsid w:val="004A0145"/>
    <w:rsid w:val="004A07D0"/>
    <w:rsid w:val="004A1E82"/>
    <w:rsid w:val="004A40F5"/>
    <w:rsid w:val="004A431D"/>
    <w:rsid w:val="004A77BC"/>
    <w:rsid w:val="004B0B46"/>
    <w:rsid w:val="004B152D"/>
    <w:rsid w:val="004B2456"/>
    <w:rsid w:val="004B3101"/>
    <w:rsid w:val="004B4D58"/>
    <w:rsid w:val="004B5588"/>
    <w:rsid w:val="004B6915"/>
    <w:rsid w:val="004B6AFD"/>
    <w:rsid w:val="004B7366"/>
    <w:rsid w:val="004C0841"/>
    <w:rsid w:val="004C08CF"/>
    <w:rsid w:val="004C26A2"/>
    <w:rsid w:val="004C38D1"/>
    <w:rsid w:val="004C58AC"/>
    <w:rsid w:val="004C6DF2"/>
    <w:rsid w:val="004D300C"/>
    <w:rsid w:val="004D3C54"/>
    <w:rsid w:val="004D46C0"/>
    <w:rsid w:val="004D4AE4"/>
    <w:rsid w:val="004D5347"/>
    <w:rsid w:val="004D545B"/>
    <w:rsid w:val="004D5D67"/>
    <w:rsid w:val="004D6B37"/>
    <w:rsid w:val="004E02C0"/>
    <w:rsid w:val="004E0C6E"/>
    <w:rsid w:val="004E15CA"/>
    <w:rsid w:val="004E2EBF"/>
    <w:rsid w:val="004E6B58"/>
    <w:rsid w:val="004E6C01"/>
    <w:rsid w:val="004E6D7C"/>
    <w:rsid w:val="004E7E54"/>
    <w:rsid w:val="004F0599"/>
    <w:rsid w:val="004F218D"/>
    <w:rsid w:val="004F322D"/>
    <w:rsid w:val="004F378A"/>
    <w:rsid w:val="004F61A2"/>
    <w:rsid w:val="00504152"/>
    <w:rsid w:val="00506676"/>
    <w:rsid w:val="00506DC9"/>
    <w:rsid w:val="00510ACD"/>
    <w:rsid w:val="00513E00"/>
    <w:rsid w:val="005144B8"/>
    <w:rsid w:val="00517553"/>
    <w:rsid w:val="00517693"/>
    <w:rsid w:val="00522580"/>
    <w:rsid w:val="0052275F"/>
    <w:rsid w:val="00522E0B"/>
    <w:rsid w:val="00525677"/>
    <w:rsid w:val="00526AB4"/>
    <w:rsid w:val="00526E4B"/>
    <w:rsid w:val="00527021"/>
    <w:rsid w:val="00527037"/>
    <w:rsid w:val="00527B36"/>
    <w:rsid w:val="0053010B"/>
    <w:rsid w:val="00530DF0"/>
    <w:rsid w:val="00531CF5"/>
    <w:rsid w:val="00533ADA"/>
    <w:rsid w:val="00535493"/>
    <w:rsid w:val="00535714"/>
    <w:rsid w:val="00535B18"/>
    <w:rsid w:val="00540521"/>
    <w:rsid w:val="005408FA"/>
    <w:rsid w:val="005444BB"/>
    <w:rsid w:val="00544F1F"/>
    <w:rsid w:val="0054606A"/>
    <w:rsid w:val="005464A8"/>
    <w:rsid w:val="005465C8"/>
    <w:rsid w:val="00547A51"/>
    <w:rsid w:val="005500BC"/>
    <w:rsid w:val="00550428"/>
    <w:rsid w:val="005507F4"/>
    <w:rsid w:val="0055194C"/>
    <w:rsid w:val="005526B9"/>
    <w:rsid w:val="00552926"/>
    <w:rsid w:val="005534CE"/>
    <w:rsid w:val="0055483F"/>
    <w:rsid w:val="005548FA"/>
    <w:rsid w:val="00554B28"/>
    <w:rsid w:val="00554D89"/>
    <w:rsid w:val="00555014"/>
    <w:rsid w:val="005550EA"/>
    <w:rsid w:val="00555F0F"/>
    <w:rsid w:val="0055691D"/>
    <w:rsid w:val="00556E7F"/>
    <w:rsid w:val="00557164"/>
    <w:rsid w:val="00560DF7"/>
    <w:rsid w:val="00560FB4"/>
    <w:rsid w:val="0056125D"/>
    <w:rsid w:val="00561689"/>
    <w:rsid w:val="00561904"/>
    <w:rsid w:val="0056234F"/>
    <w:rsid w:val="005640F3"/>
    <w:rsid w:val="00565D77"/>
    <w:rsid w:val="005669A3"/>
    <w:rsid w:val="0056727E"/>
    <w:rsid w:val="00567BF7"/>
    <w:rsid w:val="00567E9B"/>
    <w:rsid w:val="00570787"/>
    <w:rsid w:val="005711C6"/>
    <w:rsid w:val="0057164D"/>
    <w:rsid w:val="00571A18"/>
    <w:rsid w:val="00572C9F"/>
    <w:rsid w:val="00572FD5"/>
    <w:rsid w:val="005735EF"/>
    <w:rsid w:val="00574B8B"/>
    <w:rsid w:val="005754D4"/>
    <w:rsid w:val="00576177"/>
    <w:rsid w:val="0057772F"/>
    <w:rsid w:val="0057794E"/>
    <w:rsid w:val="00577D77"/>
    <w:rsid w:val="00580F72"/>
    <w:rsid w:val="00581388"/>
    <w:rsid w:val="0058160E"/>
    <w:rsid w:val="00581982"/>
    <w:rsid w:val="005828AB"/>
    <w:rsid w:val="00582B4A"/>
    <w:rsid w:val="00583AD4"/>
    <w:rsid w:val="005843EF"/>
    <w:rsid w:val="00584CEA"/>
    <w:rsid w:val="005870E2"/>
    <w:rsid w:val="00590331"/>
    <w:rsid w:val="00591F53"/>
    <w:rsid w:val="00592DBB"/>
    <w:rsid w:val="00593C00"/>
    <w:rsid w:val="0059438C"/>
    <w:rsid w:val="00594D07"/>
    <w:rsid w:val="0059541F"/>
    <w:rsid w:val="00595AE0"/>
    <w:rsid w:val="005965B6"/>
    <w:rsid w:val="0059668E"/>
    <w:rsid w:val="00596AC5"/>
    <w:rsid w:val="005974A4"/>
    <w:rsid w:val="00597A85"/>
    <w:rsid w:val="005A015A"/>
    <w:rsid w:val="005A130C"/>
    <w:rsid w:val="005A4A37"/>
    <w:rsid w:val="005A642B"/>
    <w:rsid w:val="005A7A16"/>
    <w:rsid w:val="005B043A"/>
    <w:rsid w:val="005B21A4"/>
    <w:rsid w:val="005B274B"/>
    <w:rsid w:val="005B2DDA"/>
    <w:rsid w:val="005B3630"/>
    <w:rsid w:val="005B47BB"/>
    <w:rsid w:val="005B76FD"/>
    <w:rsid w:val="005B79D3"/>
    <w:rsid w:val="005C04E1"/>
    <w:rsid w:val="005C0D0B"/>
    <w:rsid w:val="005C0D93"/>
    <w:rsid w:val="005C2970"/>
    <w:rsid w:val="005C3B89"/>
    <w:rsid w:val="005C4298"/>
    <w:rsid w:val="005C4BBE"/>
    <w:rsid w:val="005C5856"/>
    <w:rsid w:val="005C58B8"/>
    <w:rsid w:val="005C5BE6"/>
    <w:rsid w:val="005C688C"/>
    <w:rsid w:val="005D0E7A"/>
    <w:rsid w:val="005D163A"/>
    <w:rsid w:val="005D1D33"/>
    <w:rsid w:val="005D1FE7"/>
    <w:rsid w:val="005D229C"/>
    <w:rsid w:val="005D2AAA"/>
    <w:rsid w:val="005D2AF8"/>
    <w:rsid w:val="005D4594"/>
    <w:rsid w:val="005D4C0B"/>
    <w:rsid w:val="005E038A"/>
    <w:rsid w:val="005E2CA2"/>
    <w:rsid w:val="005E3395"/>
    <w:rsid w:val="005E3745"/>
    <w:rsid w:val="005E3EE0"/>
    <w:rsid w:val="005E40EB"/>
    <w:rsid w:val="005E7C96"/>
    <w:rsid w:val="005F19BA"/>
    <w:rsid w:val="005F2411"/>
    <w:rsid w:val="005F27E3"/>
    <w:rsid w:val="005F2BA8"/>
    <w:rsid w:val="005F2C8B"/>
    <w:rsid w:val="005F3605"/>
    <w:rsid w:val="005F5A8F"/>
    <w:rsid w:val="005F6447"/>
    <w:rsid w:val="006015A0"/>
    <w:rsid w:val="00603561"/>
    <w:rsid w:val="00605557"/>
    <w:rsid w:val="00605CE6"/>
    <w:rsid w:val="0060641B"/>
    <w:rsid w:val="006105D7"/>
    <w:rsid w:val="0061093C"/>
    <w:rsid w:val="0061113E"/>
    <w:rsid w:val="006117A7"/>
    <w:rsid w:val="00612258"/>
    <w:rsid w:val="0061307B"/>
    <w:rsid w:val="00613711"/>
    <w:rsid w:val="0061409E"/>
    <w:rsid w:val="00614A3B"/>
    <w:rsid w:val="00614D78"/>
    <w:rsid w:val="0062052D"/>
    <w:rsid w:val="00620B00"/>
    <w:rsid w:val="0062111C"/>
    <w:rsid w:val="006212C9"/>
    <w:rsid w:val="006229FA"/>
    <w:rsid w:val="00622C2A"/>
    <w:rsid w:val="006239BE"/>
    <w:rsid w:val="006248AE"/>
    <w:rsid w:val="00625291"/>
    <w:rsid w:val="00625484"/>
    <w:rsid w:val="00625901"/>
    <w:rsid w:val="00630270"/>
    <w:rsid w:val="00630B19"/>
    <w:rsid w:val="00632144"/>
    <w:rsid w:val="00632AAE"/>
    <w:rsid w:val="00633B85"/>
    <w:rsid w:val="00636060"/>
    <w:rsid w:val="00637674"/>
    <w:rsid w:val="00637DEE"/>
    <w:rsid w:val="00640530"/>
    <w:rsid w:val="00640B34"/>
    <w:rsid w:val="00641C71"/>
    <w:rsid w:val="00642459"/>
    <w:rsid w:val="006425E2"/>
    <w:rsid w:val="006429A9"/>
    <w:rsid w:val="006448B1"/>
    <w:rsid w:val="006472E2"/>
    <w:rsid w:val="0065005F"/>
    <w:rsid w:val="00651D64"/>
    <w:rsid w:val="006530B6"/>
    <w:rsid w:val="00653AAE"/>
    <w:rsid w:val="00653DE9"/>
    <w:rsid w:val="0065488C"/>
    <w:rsid w:val="00657E20"/>
    <w:rsid w:val="00660031"/>
    <w:rsid w:val="0066039C"/>
    <w:rsid w:val="00661A5F"/>
    <w:rsid w:val="00664697"/>
    <w:rsid w:val="00664DF9"/>
    <w:rsid w:val="0066578A"/>
    <w:rsid w:val="006663DC"/>
    <w:rsid w:val="00667101"/>
    <w:rsid w:val="006674F8"/>
    <w:rsid w:val="006709DF"/>
    <w:rsid w:val="006711BE"/>
    <w:rsid w:val="00671C14"/>
    <w:rsid w:val="006729A6"/>
    <w:rsid w:val="00673B18"/>
    <w:rsid w:val="00673C61"/>
    <w:rsid w:val="00673D1D"/>
    <w:rsid w:val="00673D2C"/>
    <w:rsid w:val="00673EED"/>
    <w:rsid w:val="00674DE3"/>
    <w:rsid w:val="00676179"/>
    <w:rsid w:val="00677085"/>
    <w:rsid w:val="006771D2"/>
    <w:rsid w:val="00681445"/>
    <w:rsid w:val="00681E80"/>
    <w:rsid w:val="0068237B"/>
    <w:rsid w:val="0068266B"/>
    <w:rsid w:val="00684C0F"/>
    <w:rsid w:val="00684C4F"/>
    <w:rsid w:val="00685305"/>
    <w:rsid w:val="00687A1C"/>
    <w:rsid w:val="00690CA5"/>
    <w:rsid w:val="006922C1"/>
    <w:rsid w:val="0069264F"/>
    <w:rsid w:val="00695F18"/>
    <w:rsid w:val="0069692E"/>
    <w:rsid w:val="0069773F"/>
    <w:rsid w:val="00697FA1"/>
    <w:rsid w:val="006A23D8"/>
    <w:rsid w:val="006A307E"/>
    <w:rsid w:val="006A38C7"/>
    <w:rsid w:val="006A4321"/>
    <w:rsid w:val="006A56DC"/>
    <w:rsid w:val="006A6224"/>
    <w:rsid w:val="006B1884"/>
    <w:rsid w:val="006B209C"/>
    <w:rsid w:val="006B24FC"/>
    <w:rsid w:val="006B2B4E"/>
    <w:rsid w:val="006B51B1"/>
    <w:rsid w:val="006B6CF3"/>
    <w:rsid w:val="006B6E8D"/>
    <w:rsid w:val="006B72DE"/>
    <w:rsid w:val="006B7CFA"/>
    <w:rsid w:val="006C0209"/>
    <w:rsid w:val="006C0778"/>
    <w:rsid w:val="006C080E"/>
    <w:rsid w:val="006C0F77"/>
    <w:rsid w:val="006C2C7C"/>
    <w:rsid w:val="006D11E8"/>
    <w:rsid w:val="006D1FB9"/>
    <w:rsid w:val="006D1FBB"/>
    <w:rsid w:val="006D2D0F"/>
    <w:rsid w:val="006D470B"/>
    <w:rsid w:val="006D52EF"/>
    <w:rsid w:val="006D5B91"/>
    <w:rsid w:val="006D5BF9"/>
    <w:rsid w:val="006D702C"/>
    <w:rsid w:val="006D72BE"/>
    <w:rsid w:val="006D7C06"/>
    <w:rsid w:val="006E0221"/>
    <w:rsid w:val="006E06AE"/>
    <w:rsid w:val="006E0DFC"/>
    <w:rsid w:val="006E2D0B"/>
    <w:rsid w:val="006E2EA5"/>
    <w:rsid w:val="006E48E1"/>
    <w:rsid w:val="006E4D77"/>
    <w:rsid w:val="006E6717"/>
    <w:rsid w:val="006E6792"/>
    <w:rsid w:val="006E6CC1"/>
    <w:rsid w:val="006E6F87"/>
    <w:rsid w:val="006E7055"/>
    <w:rsid w:val="006F0E4B"/>
    <w:rsid w:val="006F0ED4"/>
    <w:rsid w:val="006F1B08"/>
    <w:rsid w:val="006F1F0C"/>
    <w:rsid w:val="006F2529"/>
    <w:rsid w:val="006F53EC"/>
    <w:rsid w:val="006F6C3E"/>
    <w:rsid w:val="006F6CA4"/>
    <w:rsid w:val="006F6E03"/>
    <w:rsid w:val="007013B6"/>
    <w:rsid w:val="00701B1F"/>
    <w:rsid w:val="00701C3A"/>
    <w:rsid w:val="0070264C"/>
    <w:rsid w:val="00702838"/>
    <w:rsid w:val="00702888"/>
    <w:rsid w:val="00703095"/>
    <w:rsid w:val="00703FC6"/>
    <w:rsid w:val="00705117"/>
    <w:rsid w:val="00706552"/>
    <w:rsid w:val="007146A3"/>
    <w:rsid w:val="00716F6A"/>
    <w:rsid w:val="007200FD"/>
    <w:rsid w:val="0072451D"/>
    <w:rsid w:val="00724853"/>
    <w:rsid w:val="007260D6"/>
    <w:rsid w:val="00731ACB"/>
    <w:rsid w:val="00732FE2"/>
    <w:rsid w:val="007345B5"/>
    <w:rsid w:val="00736195"/>
    <w:rsid w:val="00736D1F"/>
    <w:rsid w:val="00737B6A"/>
    <w:rsid w:val="0074008F"/>
    <w:rsid w:val="007405B5"/>
    <w:rsid w:val="00741FB3"/>
    <w:rsid w:val="00742AB5"/>
    <w:rsid w:val="00747589"/>
    <w:rsid w:val="007520E2"/>
    <w:rsid w:val="007546EE"/>
    <w:rsid w:val="00754AC8"/>
    <w:rsid w:val="0075649C"/>
    <w:rsid w:val="00756FEC"/>
    <w:rsid w:val="00757997"/>
    <w:rsid w:val="00757A58"/>
    <w:rsid w:val="0076087A"/>
    <w:rsid w:val="00760F04"/>
    <w:rsid w:val="00761542"/>
    <w:rsid w:val="0076217A"/>
    <w:rsid w:val="007641A8"/>
    <w:rsid w:val="00764B51"/>
    <w:rsid w:val="0076694E"/>
    <w:rsid w:val="00767347"/>
    <w:rsid w:val="00767B21"/>
    <w:rsid w:val="00770906"/>
    <w:rsid w:val="00770D3D"/>
    <w:rsid w:val="00771443"/>
    <w:rsid w:val="00772939"/>
    <w:rsid w:val="007729F2"/>
    <w:rsid w:val="007757AD"/>
    <w:rsid w:val="00775F3F"/>
    <w:rsid w:val="00776C17"/>
    <w:rsid w:val="00777A3D"/>
    <w:rsid w:val="007800D7"/>
    <w:rsid w:val="007809B7"/>
    <w:rsid w:val="007815FE"/>
    <w:rsid w:val="007819AD"/>
    <w:rsid w:val="00781B31"/>
    <w:rsid w:val="00786CB4"/>
    <w:rsid w:val="007916E3"/>
    <w:rsid w:val="0079226D"/>
    <w:rsid w:val="007938C0"/>
    <w:rsid w:val="0079411D"/>
    <w:rsid w:val="00794530"/>
    <w:rsid w:val="007948E9"/>
    <w:rsid w:val="0079500B"/>
    <w:rsid w:val="0079702E"/>
    <w:rsid w:val="00797A08"/>
    <w:rsid w:val="007A0FE7"/>
    <w:rsid w:val="007A1463"/>
    <w:rsid w:val="007A227C"/>
    <w:rsid w:val="007A2B44"/>
    <w:rsid w:val="007A2E6D"/>
    <w:rsid w:val="007A4099"/>
    <w:rsid w:val="007A4B29"/>
    <w:rsid w:val="007A60AF"/>
    <w:rsid w:val="007A747E"/>
    <w:rsid w:val="007A7F73"/>
    <w:rsid w:val="007B013D"/>
    <w:rsid w:val="007B05FF"/>
    <w:rsid w:val="007B1127"/>
    <w:rsid w:val="007B22D5"/>
    <w:rsid w:val="007B4E4D"/>
    <w:rsid w:val="007B56DC"/>
    <w:rsid w:val="007B6B71"/>
    <w:rsid w:val="007B72C5"/>
    <w:rsid w:val="007B755F"/>
    <w:rsid w:val="007B7928"/>
    <w:rsid w:val="007C4713"/>
    <w:rsid w:val="007C6442"/>
    <w:rsid w:val="007C6E29"/>
    <w:rsid w:val="007D0B04"/>
    <w:rsid w:val="007D0F5F"/>
    <w:rsid w:val="007D1393"/>
    <w:rsid w:val="007D4D60"/>
    <w:rsid w:val="007D5721"/>
    <w:rsid w:val="007D5810"/>
    <w:rsid w:val="007D5BBF"/>
    <w:rsid w:val="007D6547"/>
    <w:rsid w:val="007D719C"/>
    <w:rsid w:val="007D758E"/>
    <w:rsid w:val="007E10AA"/>
    <w:rsid w:val="007E2051"/>
    <w:rsid w:val="007E21F7"/>
    <w:rsid w:val="007E2606"/>
    <w:rsid w:val="007E272E"/>
    <w:rsid w:val="007E3A21"/>
    <w:rsid w:val="007E44EF"/>
    <w:rsid w:val="007E472A"/>
    <w:rsid w:val="007E634D"/>
    <w:rsid w:val="007E6D14"/>
    <w:rsid w:val="007E7413"/>
    <w:rsid w:val="007E76C0"/>
    <w:rsid w:val="007F051D"/>
    <w:rsid w:val="007F090A"/>
    <w:rsid w:val="007F2ACC"/>
    <w:rsid w:val="007F301E"/>
    <w:rsid w:val="007F38DC"/>
    <w:rsid w:val="007F5484"/>
    <w:rsid w:val="007F7601"/>
    <w:rsid w:val="008000C4"/>
    <w:rsid w:val="00802549"/>
    <w:rsid w:val="00803748"/>
    <w:rsid w:val="00804AFE"/>
    <w:rsid w:val="00805851"/>
    <w:rsid w:val="00807715"/>
    <w:rsid w:val="008116A9"/>
    <w:rsid w:val="008120BA"/>
    <w:rsid w:val="00813A1D"/>
    <w:rsid w:val="0081408C"/>
    <w:rsid w:val="00816CDB"/>
    <w:rsid w:val="008171DF"/>
    <w:rsid w:val="00817BAD"/>
    <w:rsid w:val="00821282"/>
    <w:rsid w:val="008219F6"/>
    <w:rsid w:val="0082573E"/>
    <w:rsid w:val="008267F9"/>
    <w:rsid w:val="00832E64"/>
    <w:rsid w:val="008356A8"/>
    <w:rsid w:val="00840B26"/>
    <w:rsid w:val="0084150B"/>
    <w:rsid w:val="008423EA"/>
    <w:rsid w:val="00844354"/>
    <w:rsid w:val="008459B3"/>
    <w:rsid w:val="00846834"/>
    <w:rsid w:val="00847CAE"/>
    <w:rsid w:val="008506FD"/>
    <w:rsid w:val="00851D62"/>
    <w:rsid w:val="008520B4"/>
    <w:rsid w:val="00852DB3"/>
    <w:rsid w:val="00853043"/>
    <w:rsid w:val="0085529B"/>
    <w:rsid w:val="00855963"/>
    <w:rsid w:val="008569E6"/>
    <w:rsid w:val="00857B9A"/>
    <w:rsid w:val="00857D8A"/>
    <w:rsid w:val="008615B9"/>
    <w:rsid w:val="00861BA3"/>
    <w:rsid w:val="00861D95"/>
    <w:rsid w:val="0086304C"/>
    <w:rsid w:val="00864857"/>
    <w:rsid w:val="0086514A"/>
    <w:rsid w:val="00865804"/>
    <w:rsid w:val="0086589E"/>
    <w:rsid w:val="008662EF"/>
    <w:rsid w:val="00866D8C"/>
    <w:rsid w:val="00867A98"/>
    <w:rsid w:val="00873E76"/>
    <w:rsid w:val="00873FCD"/>
    <w:rsid w:val="008750A7"/>
    <w:rsid w:val="008760F2"/>
    <w:rsid w:val="008764EC"/>
    <w:rsid w:val="00876F2B"/>
    <w:rsid w:val="00877445"/>
    <w:rsid w:val="00877446"/>
    <w:rsid w:val="00877C81"/>
    <w:rsid w:val="008823D2"/>
    <w:rsid w:val="00882D52"/>
    <w:rsid w:val="0088339E"/>
    <w:rsid w:val="008849B6"/>
    <w:rsid w:val="00886583"/>
    <w:rsid w:val="0088697A"/>
    <w:rsid w:val="00891018"/>
    <w:rsid w:val="00892397"/>
    <w:rsid w:val="00893A02"/>
    <w:rsid w:val="00894B8E"/>
    <w:rsid w:val="00895696"/>
    <w:rsid w:val="00896896"/>
    <w:rsid w:val="0089774B"/>
    <w:rsid w:val="00897EA4"/>
    <w:rsid w:val="008A02E2"/>
    <w:rsid w:val="008A0FF5"/>
    <w:rsid w:val="008A10EA"/>
    <w:rsid w:val="008A352D"/>
    <w:rsid w:val="008A37F5"/>
    <w:rsid w:val="008A4286"/>
    <w:rsid w:val="008A534C"/>
    <w:rsid w:val="008A5391"/>
    <w:rsid w:val="008B0176"/>
    <w:rsid w:val="008B1B21"/>
    <w:rsid w:val="008B2D28"/>
    <w:rsid w:val="008B3399"/>
    <w:rsid w:val="008B4AD3"/>
    <w:rsid w:val="008B52E8"/>
    <w:rsid w:val="008B60B1"/>
    <w:rsid w:val="008B73D0"/>
    <w:rsid w:val="008B7926"/>
    <w:rsid w:val="008B7C72"/>
    <w:rsid w:val="008C0074"/>
    <w:rsid w:val="008C159E"/>
    <w:rsid w:val="008C1764"/>
    <w:rsid w:val="008C2DB5"/>
    <w:rsid w:val="008C40DE"/>
    <w:rsid w:val="008C4124"/>
    <w:rsid w:val="008C452B"/>
    <w:rsid w:val="008C4E05"/>
    <w:rsid w:val="008C5FBC"/>
    <w:rsid w:val="008C765B"/>
    <w:rsid w:val="008D00F3"/>
    <w:rsid w:val="008D04FA"/>
    <w:rsid w:val="008D23A3"/>
    <w:rsid w:val="008D26C8"/>
    <w:rsid w:val="008D410F"/>
    <w:rsid w:val="008D7870"/>
    <w:rsid w:val="008E2748"/>
    <w:rsid w:val="008E3672"/>
    <w:rsid w:val="008E5F4D"/>
    <w:rsid w:val="008E6682"/>
    <w:rsid w:val="008E6EF8"/>
    <w:rsid w:val="008E793B"/>
    <w:rsid w:val="008E7FB2"/>
    <w:rsid w:val="008F2E8C"/>
    <w:rsid w:val="008F3216"/>
    <w:rsid w:val="008F322D"/>
    <w:rsid w:val="008F3F87"/>
    <w:rsid w:val="008F6BB5"/>
    <w:rsid w:val="00901AFB"/>
    <w:rsid w:val="0090321B"/>
    <w:rsid w:val="00903E9C"/>
    <w:rsid w:val="0090691D"/>
    <w:rsid w:val="00907ECC"/>
    <w:rsid w:val="0091005D"/>
    <w:rsid w:val="00910782"/>
    <w:rsid w:val="00910885"/>
    <w:rsid w:val="00911244"/>
    <w:rsid w:val="00912685"/>
    <w:rsid w:val="00912FD3"/>
    <w:rsid w:val="00913BDC"/>
    <w:rsid w:val="00914AF0"/>
    <w:rsid w:val="009209FA"/>
    <w:rsid w:val="00921827"/>
    <w:rsid w:val="00921B9D"/>
    <w:rsid w:val="0092289C"/>
    <w:rsid w:val="00922E8C"/>
    <w:rsid w:val="00927518"/>
    <w:rsid w:val="00927C96"/>
    <w:rsid w:val="00927D91"/>
    <w:rsid w:val="00930474"/>
    <w:rsid w:val="00930DD4"/>
    <w:rsid w:val="00930EFD"/>
    <w:rsid w:val="00931B38"/>
    <w:rsid w:val="009358CC"/>
    <w:rsid w:val="00935925"/>
    <w:rsid w:val="00936BAC"/>
    <w:rsid w:val="009376EF"/>
    <w:rsid w:val="009379A4"/>
    <w:rsid w:val="00941AC6"/>
    <w:rsid w:val="009440FC"/>
    <w:rsid w:val="00950213"/>
    <w:rsid w:val="00950251"/>
    <w:rsid w:val="00950CCD"/>
    <w:rsid w:val="00950ED5"/>
    <w:rsid w:val="009518EE"/>
    <w:rsid w:val="00952319"/>
    <w:rsid w:val="0095319C"/>
    <w:rsid w:val="00953CD9"/>
    <w:rsid w:val="00955DA0"/>
    <w:rsid w:val="00955DE9"/>
    <w:rsid w:val="00956A34"/>
    <w:rsid w:val="00956F4B"/>
    <w:rsid w:val="00957A56"/>
    <w:rsid w:val="00957D27"/>
    <w:rsid w:val="00961991"/>
    <w:rsid w:val="00962A7F"/>
    <w:rsid w:val="00962A81"/>
    <w:rsid w:val="00962B2E"/>
    <w:rsid w:val="00962FCE"/>
    <w:rsid w:val="00963F7B"/>
    <w:rsid w:val="00964266"/>
    <w:rsid w:val="00966635"/>
    <w:rsid w:val="009668C5"/>
    <w:rsid w:val="00966C6B"/>
    <w:rsid w:val="009728CE"/>
    <w:rsid w:val="009740DC"/>
    <w:rsid w:val="00974A5F"/>
    <w:rsid w:val="0097521F"/>
    <w:rsid w:val="00980BF5"/>
    <w:rsid w:val="00980FCB"/>
    <w:rsid w:val="00982104"/>
    <w:rsid w:val="0098296A"/>
    <w:rsid w:val="00982FB5"/>
    <w:rsid w:val="00983256"/>
    <w:rsid w:val="00985EAC"/>
    <w:rsid w:val="00986469"/>
    <w:rsid w:val="00987923"/>
    <w:rsid w:val="00990B46"/>
    <w:rsid w:val="00990B95"/>
    <w:rsid w:val="009939F9"/>
    <w:rsid w:val="00994425"/>
    <w:rsid w:val="009958C5"/>
    <w:rsid w:val="009968F7"/>
    <w:rsid w:val="009A03B8"/>
    <w:rsid w:val="009A1E32"/>
    <w:rsid w:val="009A273C"/>
    <w:rsid w:val="009A3A47"/>
    <w:rsid w:val="009A4CA4"/>
    <w:rsid w:val="009A6645"/>
    <w:rsid w:val="009B01B5"/>
    <w:rsid w:val="009B3212"/>
    <w:rsid w:val="009B4146"/>
    <w:rsid w:val="009B50AC"/>
    <w:rsid w:val="009B53D0"/>
    <w:rsid w:val="009B6F41"/>
    <w:rsid w:val="009C023B"/>
    <w:rsid w:val="009C06D5"/>
    <w:rsid w:val="009C23DA"/>
    <w:rsid w:val="009C4D12"/>
    <w:rsid w:val="009C4F88"/>
    <w:rsid w:val="009C5C04"/>
    <w:rsid w:val="009C7CE1"/>
    <w:rsid w:val="009D0BB0"/>
    <w:rsid w:val="009D130A"/>
    <w:rsid w:val="009D2CDC"/>
    <w:rsid w:val="009D43DC"/>
    <w:rsid w:val="009D52FC"/>
    <w:rsid w:val="009D569E"/>
    <w:rsid w:val="009D56F0"/>
    <w:rsid w:val="009D5DDA"/>
    <w:rsid w:val="009D687A"/>
    <w:rsid w:val="009E04A0"/>
    <w:rsid w:val="009E17F4"/>
    <w:rsid w:val="009E268F"/>
    <w:rsid w:val="009E3D69"/>
    <w:rsid w:val="009E5220"/>
    <w:rsid w:val="009E561A"/>
    <w:rsid w:val="009E5A6B"/>
    <w:rsid w:val="009E711C"/>
    <w:rsid w:val="009F06C9"/>
    <w:rsid w:val="009F0D76"/>
    <w:rsid w:val="009F30C2"/>
    <w:rsid w:val="009F40A9"/>
    <w:rsid w:val="009F5689"/>
    <w:rsid w:val="009F6061"/>
    <w:rsid w:val="00A00CF3"/>
    <w:rsid w:val="00A03D9C"/>
    <w:rsid w:val="00A05BAA"/>
    <w:rsid w:val="00A13AC3"/>
    <w:rsid w:val="00A14F51"/>
    <w:rsid w:val="00A15E08"/>
    <w:rsid w:val="00A17579"/>
    <w:rsid w:val="00A2037A"/>
    <w:rsid w:val="00A21999"/>
    <w:rsid w:val="00A21ACF"/>
    <w:rsid w:val="00A21CC4"/>
    <w:rsid w:val="00A21EF8"/>
    <w:rsid w:val="00A22471"/>
    <w:rsid w:val="00A226AC"/>
    <w:rsid w:val="00A3128B"/>
    <w:rsid w:val="00A329F4"/>
    <w:rsid w:val="00A32B3C"/>
    <w:rsid w:val="00A33810"/>
    <w:rsid w:val="00A34896"/>
    <w:rsid w:val="00A34CE2"/>
    <w:rsid w:val="00A356BF"/>
    <w:rsid w:val="00A35D22"/>
    <w:rsid w:val="00A36145"/>
    <w:rsid w:val="00A36881"/>
    <w:rsid w:val="00A372BF"/>
    <w:rsid w:val="00A40027"/>
    <w:rsid w:val="00A41164"/>
    <w:rsid w:val="00A41C8B"/>
    <w:rsid w:val="00A42011"/>
    <w:rsid w:val="00A43447"/>
    <w:rsid w:val="00A445C7"/>
    <w:rsid w:val="00A446C1"/>
    <w:rsid w:val="00A46B2C"/>
    <w:rsid w:val="00A502BB"/>
    <w:rsid w:val="00A50A61"/>
    <w:rsid w:val="00A52F3B"/>
    <w:rsid w:val="00A54352"/>
    <w:rsid w:val="00A548C0"/>
    <w:rsid w:val="00A60C62"/>
    <w:rsid w:val="00A60F81"/>
    <w:rsid w:val="00A61787"/>
    <w:rsid w:val="00A62A79"/>
    <w:rsid w:val="00A64E42"/>
    <w:rsid w:val="00A66082"/>
    <w:rsid w:val="00A66201"/>
    <w:rsid w:val="00A667C4"/>
    <w:rsid w:val="00A66D2B"/>
    <w:rsid w:val="00A670C7"/>
    <w:rsid w:val="00A6725C"/>
    <w:rsid w:val="00A67CC4"/>
    <w:rsid w:val="00A70188"/>
    <w:rsid w:val="00A71B60"/>
    <w:rsid w:val="00A720EB"/>
    <w:rsid w:val="00A73881"/>
    <w:rsid w:val="00A74738"/>
    <w:rsid w:val="00A74D6C"/>
    <w:rsid w:val="00A75630"/>
    <w:rsid w:val="00A75A78"/>
    <w:rsid w:val="00A768B5"/>
    <w:rsid w:val="00A823BC"/>
    <w:rsid w:val="00A8290A"/>
    <w:rsid w:val="00A844C9"/>
    <w:rsid w:val="00A84BDE"/>
    <w:rsid w:val="00A85233"/>
    <w:rsid w:val="00A85A38"/>
    <w:rsid w:val="00A863BC"/>
    <w:rsid w:val="00A87111"/>
    <w:rsid w:val="00A874ED"/>
    <w:rsid w:val="00A87D99"/>
    <w:rsid w:val="00A92B74"/>
    <w:rsid w:val="00A935C1"/>
    <w:rsid w:val="00A942CE"/>
    <w:rsid w:val="00A94C88"/>
    <w:rsid w:val="00A9525C"/>
    <w:rsid w:val="00AA01D5"/>
    <w:rsid w:val="00AA0258"/>
    <w:rsid w:val="00AA2BED"/>
    <w:rsid w:val="00AA35E5"/>
    <w:rsid w:val="00AA57F2"/>
    <w:rsid w:val="00AA72BE"/>
    <w:rsid w:val="00AB08E1"/>
    <w:rsid w:val="00AB096A"/>
    <w:rsid w:val="00AB0A60"/>
    <w:rsid w:val="00AB322F"/>
    <w:rsid w:val="00AB3557"/>
    <w:rsid w:val="00AB389B"/>
    <w:rsid w:val="00AB4AD0"/>
    <w:rsid w:val="00AB6424"/>
    <w:rsid w:val="00AC187D"/>
    <w:rsid w:val="00AC1BD7"/>
    <w:rsid w:val="00AC219A"/>
    <w:rsid w:val="00AC282B"/>
    <w:rsid w:val="00AC3218"/>
    <w:rsid w:val="00AC3EFD"/>
    <w:rsid w:val="00AC47F1"/>
    <w:rsid w:val="00AC7CF1"/>
    <w:rsid w:val="00AD0326"/>
    <w:rsid w:val="00AD0ED4"/>
    <w:rsid w:val="00AD1141"/>
    <w:rsid w:val="00AD16AF"/>
    <w:rsid w:val="00AD2877"/>
    <w:rsid w:val="00AD2A0D"/>
    <w:rsid w:val="00AD4968"/>
    <w:rsid w:val="00AD67EA"/>
    <w:rsid w:val="00AE009B"/>
    <w:rsid w:val="00AE1266"/>
    <w:rsid w:val="00AE1E19"/>
    <w:rsid w:val="00AE420E"/>
    <w:rsid w:val="00AE514A"/>
    <w:rsid w:val="00AE5301"/>
    <w:rsid w:val="00AE59BD"/>
    <w:rsid w:val="00AF0710"/>
    <w:rsid w:val="00AF3200"/>
    <w:rsid w:val="00AF390F"/>
    <w:rsid w:val="00AF40D5"/>
    <w:rsid w:val="00AF4158"/>
    <w:rsid w:val="00AF4A5B"/>
    <w:rsid w:val="00AF678E"/>
    <w:rsid w:val="00B03FC0"/>
    <w:rsid w:val="00B04344"/>
    <w:rsid w:val="00B06329"/>
    <w:rsid w:val="00B108DE"/>
    <w:rsid w:val="00B12EAC"/>
    <w:rsid w:val="00B131CF"/>
    <w:rsid w:val="00B1324A"/>
    <w:rsid w:val="00B14172"/>
    <w:rsid w:val="00B153CB"/>
    <w:rsid w:val="00B154CC"/>
    <w:rsid w:val="00B15837"/>
    <w:rsid w:val="00B1728E"/>
    <w:rsid w:val="00B22565"/>
    <w:rsid w:val="00B22AAD"/>
    <w:rsid w:val="00B22F2A"/>
    <w:rsid w:val="00B231D6"/>
    <w:rsid w:val="00B24C15"/>
    <w:rsid w:val="00B25E75"/>
    <w:rsid w:val="00B26D33"/>
    <w:rsid w:val="00B27001"/>
    <w:rsid w:val="00B27003"/>
    <w:rsid w:val="00B27108"/>
    <w:rsid w:val="00B3071A"/>
    <w:rsid w:val="00B30AEE"/>
    <w:rsid w:val="00B31ACE"/>
    <w:rsid w:val="00B33334"/>
    <w:rsid w:val="00B33E10"/>
    <w:rsid w:val="00B359F3"/>
    <w:rsid w:val="00B421A6"/>
    <w:rsid w:val="00B43D19"/>
    <w:rsid w:val="00B46408"/>
    <w:rsid w:val="00B47DC2"/>
    <w:rsid w:val="00B52540"/>
    <w:rsid w:val="00B526C0"/>
    <w:rsid w:val="00B5312C"/>
    <w:rsid w:val="00B53768"/>
    <w:rsid w:val="00B54044"/>
    <w:rsid w:val="00B54239"/>
    <w:rsid w:val="00B56AD5"/>
    <w:rsid w:val="00B57436"/>
    <w:rsid w:val="00B60D2D"/>
    <w:rsid w:val="00B6122B"/>
    <w:rsid w:val="00B62088"/>
    <w:rsid w:val="00B6227C"/>
    <w:rsid w:val="00B62D5E"/>
    <w:rsid w:val="00B6553D"/>
    <w:rsid w:val="00B7146D"/>
    <w:rsid w:val="00B7257F"/>
    <w:rsid w:val="00B728FD"/>
    <w:rsid w:val="00B75B30"/>
    <w:rsid w:val="00B75EC2"/>
    <w:rsid w:val="00B76FC8"/>
    <w:rsid w:val="00B813CF"/>
    <w:rsid w:val="00B82656"/>
    <w:rsid w:val="00B82929"/>
    <w:rsid w:val="00B8298F"/>
    <w:rsid w:val="00B82D46"/>
    <w:rsid w:val="00B82DF4"/>
    <w:rsid w:val="00B84E4F"/>
    <w:rsid w:val="00B86AD7"/>
    <w:rsid w:val="00B86D3B"/>
    <w:rsid w:val="00B873C7"/>
    <w:rsid w:val="00B8768C"/>
    <w:rsid w:val="00B92F5B"/>
    <w:rsid w:val="00B93D4A"/>
    <w:rsid w:val="00B94634"/>
    <w:rsid w:val="00B9553C"/>
    <w:rsid w:val="00B9789F"/>
    <w:rsid w:val="00B97C98"/>
    <w:rsid w:val="00BA0947"/>
    <w:rsid w:val="00BA0C6D"/>
    <w:rsid w:val="00BA165A"/>
    <w:rsid w:val="00BA1BE1"/>
    <w:rsid w:val="00BA2615"/>
    <w:rsid w:val="00BA3F0D"/>
    <w:rsid w:val="00BA531E"/>
    <w:rsid w:val="00BA5592"/>
    <w:rsid w:val="00BB136F"/>
    <w:rsid w:val="00BB2CAC"/>
    <w:rsid w:val="00BB37C2"/>
    <w:rsid w:val="00BB3B19"/>
    <w:rsid w:val="00BC0782"/>
    <w:rsid w:val="00BC13D4"/>
    <w:rsid w:val="00BC1749"/>
    <w:rsid w:val="00BC1C45"/>
    <w:rsid w:val="00BC2172"/>
    <w:rsid w:val="00BC3447"/>
    <w:rsid w:val="00BC52B5"/>
    <w:rsid w:val="00BC7171"/>
    <w:rsid w:val="00BD12BB"/>
    <w:rsid w:val="00BD1D3E"/>
    <w:rsid w:val="00BD2397"/>
    <w:rsid w:val="00BD337C"/>
    <w:rsid w:val="00BD398D"/>
    <w:rsid w:val="00BD5C04"/>
    <w:rsid w:val="00BD7C90"/>
    <w:rsid w:val="00BD7DB5"/>
    <w:rsid w:val="00BE0639"/>
    <w:rsid w:val="00BE15F5"/>
    <w:rsid w:val="00BE203A"/>
    <w:rsid w:val="00BE24B8"/>
    <w:rsid w:val="00BE36F9"/>
    <w:rsid w:val="00BE455C"/>
    <w:rsid w:val="00BE4DB2"/>
    <w:rsid w:val="00BE59A5"/>
    <w:rsid w:val="00BE7941"/>
    <w:rsid w:val="00BF0B8C"/>
    <w:rsid w:val="00BF1C5D"/>
    <w:rsid w:val="00BF1C98"/>
    <w:rsid w:val="00BF211F"/>
    <w:rsid w:val="00BF4E4C"/>
    <w:rsid w:val="00BF63B3"/>
    <w:rsid w:val="00BF6FD6"/>
    <w:rsid w:val="00BF7651"/>
    <w:rsid w:val="00BF79E9"/>
    <w:rsid w:val="00C02266"/>
    <w:rsid w:val="00C03BE2"/>
    <w:rsid w:val="00C03C34"/>
    <w:rsid w:val="00C05FC2"/>
    <w:rsid w:val="00C07C93"/>
    <w:rsid w:val="00C111A7"/>
    <w:rsid w:val="00C1249A"/>
    <w:rsid w:val="00C1275C"/>
    <w:rsid w:val="00C12A7C"/>
    <w:rsid w:val="00C13114"/>
    <w:rsid w:val="00C13425"/>
    <w:rsid w:val="00C15F0C"/>
    <w:rsid w:val="00C16990"/>
    <w:rsid w:val="00C217A1"/>
    <w:rsid w:val="00C226C5"/>
    <w:rsid w:val="00C22BBD"/>
    <w:rsid w:val="00C22C21"/>
    <w:rsid w:val="00C24845"/>
    <w:rsid w:val="00C25D06"/>
    <w:rsid w:val="00C26363"/>
    <w:rsid w:val="00C27F4C"/>
    <w:rsid w:val="00C30326"/>
    <w:rsid w:val="00C32533"/>
    <w:rsid w:val="00C3343C"/>
    <w:rsid w:val="00C3418B"/>
    <w:rsid w:val="00C35C15"/>
    <w:rsid w:val="00C35D5F"/>
    <w:rsid w:val="00C3792C"/>
    <w:rsid w:val="00C40954"/>
    <w:rsid w:val="00C416A7"/>
    <w:rsid w:val="00C43E7E"/>
    <w:rsid w:val="00C44EA1"/>
    <w:rsid w:val="00C467DB"/>
    <w:rsid w:val="00C5349B"/>
    <w:rsid w:val="00C539DF"/>
    <w:rsid w:val="00C53A3E"/>
    <w:rsid w:val="00C53BC8"/>
    <w:rsid w:val="00C560C3"/>
    <w:rsid w:val="00C572D0"/>
    <w:rsid w:val="00C579EA"/>
    <w:rsid w:val="00C607C8"/>
    <w:rsid w:val="00C61806"/>
    <w:rsid w:val="00C61963"/>
    <w:rsid w:val="00C6258C"/>
    <w:rsid w:val="00C62BB8"/>
    <w:rsid w:val="00C6347B"/>
    <w:rsid w:val="00C64628"/>
    <w:rsid w:val="00C70912"/>
    <w:rsid w:val="00C7131F"/>
    <w:rsid w:val="00C7168C"/>
    <w:rsid w:val="00C765DD"/>
    <w:rsid w:val="00C7672A"/>
    <w:rsid w:val="00C76D3C"/>
    <w:rsid w:val="00C774C4"/>
    <w:rsid w:val="00C77A50"/>
    <w:rsid w:val="00C810CC"/>
    <w:rsid w:val="00C8177A"/>
    <w:rsid w:val="00C8313A"/>
    <w:rsid w:val="00C83C35"/>
    <w:rsid w:val="00C8432D"/>
    <w:rsid w:val="00C85D4B"/>
    <w:rsid w:val="00C8771F"/>
    <w:rsid w:val="00C90C05"/>
    <w:rsid w:val="00C92110"/>
    <w:rsid w:val="00C923FE"/>
    <w:rsid w:val="00C95369"/>
    <w:rsid w:val="00C961FA"/>
    <w:rsid w:val="00C962A0"/>
    <w:rsid w:val="00C962A9"/>
    <w:rsid w:val="00C971C4"/>
    <w:rsid w:val="00CA0790"/>
    <w:rsid w:val="00CA0BAF"/>
    <w:rsid w:val="00CA182E"/>
    <w:rsid w:val="00CA2308"/>
    <w:rsid w:val="00CA2FE9"/>
    <w:rsid w:val="00CA30F8"/>
    <w:rsid w:val="00CA46BF"/>
    <w:rsid w:val="00CA6280"/>
    <w:rsid w:val="00CA6397"/>
    <w:rsid w:val="00CB03AA"/>
    <w:rsid w:val="00CB0CBD"/>
    <w:rsid w:val="00CB0E74"/>
    <w:rsid w:val="00CB189E"/>
    <w:rsid w:val="00CB238A"/>
    <w:rsid w:val="00CB297E"/>
    <w:rsid w:val="00CB2FD8"/>
    <w:rsid w:val="00CB60A4"/>
    <w:rsid w:val="00CB6904"/>
    <w:rsid w:val="00CB748D"/>
    <w:rsid w:val="00CC0148"/>
    <w:rsid w:val="00CC0501"/>
    <w:rsid w:val="00CC327A"/>
    <w:rsid w:val="00CC3BCD"/>
    <w:rsid w:val="00CC4C0F"/>
    <w:rsid w:val="00CC6193"/>
    <w:rsid w:val="00CD0C3E"/>
    <w:rsid w:val="00CD192E"/>
    <w:rsid w:val="00CD33BD"/>
    <w:rsid w:val="00CD4830"/>
    <w:rsid w:val="00CD4E52"/>
    <w:rsid w:val="00CD6D69"/>
    <w:rsid w:val="00CD6FA7"/>
    <w:rsid w:val="00CE08FB"/>
    <w:rsid w:val="00CE133C"/>
    <w:rsid w:val="00CE3F37"/>
    <w:rsid w:val="00CE491A"/>
    <w:rsid w:val="00CE4A0A"/>
    <w:rsid w:val="00CF0692"/>
    <w:rsid w:val="00CF1090"/>
    <w:rsid w:val="00CF1D1B"/>
    <w:rsid w:val="00CF1EB1"/>
    <w:rsid w:val="00CF1EC5"/>
    <w:rsid w:val="00CF20AB"/>
    <w:rsid w:val="00CF23EC"/>
    <w:rsid w:val="00CF4DD8"/>
    <w:rsid w:val="00CF5A25"/>
    <w:rsid w:val="00D00419"/>
    <w:rsid w:val="00D004EB"/>
    <w:rsid w:val="00D0071F"/>
    <w:rsid w:val="00D00DB4"/>
    <w:rsid w:val="00D03D01"/>
    <w:rsid w:val="00D042D0"/>
    <w:rsid w:val="00D06883"/>
    <w:rsid w:val="00D1044F"/>
    <w:rsid w:val="00D115D1"/>
    <w:rsid w:val="00D123AC"/>
    <w:rsid w:val="00D12837"/>
    <w:rsid w:val="00D13BD6"/>
    <w:rsid w:val="00D1419B"/>
    <w:rsid w:val="00D144BF"/>
    <w:rsid w:val="00D14A09"/>
    <w:rsid w:val="00D14E0D"/>
    <w:rsid w:val="00D153AD"/>
    <w:rsid w:val="00D15B9E"/>
    <w:rsid w:val="00D172F1"/>
    <w:rsid w:val="00D17FE7"/>
    <w:rsid w:val="00D2127B"/>
    <w:rsid w:val="00D21537"/>
    <w:rsid w:val="00D2227A"/>
    <w:rsid w:val="00D22FD9"/>
    <w:rsid w:val="00D23AA5"/>
    <w:rsid w:val="00D24FBF"/>
    <w:rsid w:val="00D258B9"/>
    <w:rsid w:val="00D26C1C"/>
    <w:rsid w:val="00D26C8D"/>
    <w:rsid w:val="00D27269"/>
    <w:rsid w:val="00D3148D"/>
    <w:rsid w:val="00D32021"/>
    <w:rsid w:val="00D33552"/>
    <w:rsid w:val="00D33857"/>
    <w:rsid w:val="00D33B31"/>
    <w:rsid w:val="00D33BC1"/>
    <w:rsid w:val="00D34158"/>
    <w:rsid w:val="00D34DD1"/>
    <w:rsid w:val="00D371A5"/>
    <w:rsid w:val="00D37461"/>
    <w:rsid w:val="00D37929"/>
    <w:rsid w:val="00D40366"/>
    <w:rsid w:val="00D4156B"/>
    <w:rsid w:val="00D432FD"/>
    <w:rsid w:val="00D45AED"/>
    <w:rsid w:val="00D45F74"/>
    <w:rsid w:val="00D47CAA"/>
    <w:rsid w:val="00D47F43"/>
    <w:rsid w:val="00D514E0"/>
    <w:rsid w:val="00D51557"/>
    <w:rsid w:val="00D52B64"/>
    <w:rsid w:val="00D52E39"/>
    <w:rsid w:val="00D543C0"/>
    <w:rsid w:val="00D54AA9"/>
    <w:rsid w:val="00D5678D"/>
    <w:rsid w:val="00D56F57"/>
    <w:rsid w:val="00D60887"/>
    <w:rsid w:val="00D60AB8"/>
    <w:rsid w:val="00D61006"/>
    <w:rsid w:val="00D62389"/>
    <w:rsid w:val="00D629A2"/>
    <w:rsid w:val="00D62A0A"/>
    <w:rsid w:val="00D641B2"/>
    <w:rsid w:val="00D648CA"/>
    <w:rsid w:val="00D64C2E"/>
    <w:rsid w:val="00D70730"/>
    <w:rsid w:val="00D7168D"/>
    <w:rsid w:val="00D719B7"/>
    <w:rsid w:val="00D71AB4"/>
    <w:rsid w:val="00D72F0D"/>
    <w:rsid w:val="00D73AE3"/>
    <w:rsid w:val="00D76C90"/>
    <w:rsid w:val="00D77244"/>
    <w:rsid w:val="00D80442"/>
    <w:rsid w:val="00D807AC"/>
    <w:rsid w:val="00D82BA0"/>
    <w:rsid w:val="00D8419D"/>
    <w:rsid w:val="00D85280"/>
    <w:rsid w:val="00D865D8"/>
    <w:rsid w:val="00D86BF4"/>
    <w:rsid w:val="00D92CF2"/>
    <w:rsid w:val="00D92DCC"/>
    <w:rsid w:val="00D94E8D"/>
    <w:rsid w:val="00D94F96"/>
    <w:rsid w:val="00D963D8"/>
    <w:rsid w:val="00D9689C"/>
    <w:rsid w:val="00D97845"/>
    <w:rsid w:val="00D97A7C"/>
    <w:rsid w:val="00D97D6A"/>
    <w:rsid w:val="00D97F8F"/>
    <w:rsid w:val="00DA016A"/>
    <w:rsid w:val="00DA04B7"/>
    <w:rsid w:val="00DA1014"/>
    <w:rsid w:val="00DA3C1C"/>
    <w:rsid w:val="00DA3E13"/>
    <w:rsid w:val="00DA46B9"/>
    <w:rsid w:val="00DA55A7"/>
    <w:rsid w:val="00DA735B"/>
    <w:rsid w:val="00DA74BB"/>
    <w:rsid w:val="00DB0163"/>
    <w:rsid w:val="00DB0413"/>
    <w:rsid w:val="00DB089B"/>
    <w:rsid w:val="00DB16B9"/>
    <w:rsid w:val="00DB2271"/>
    <w:rsid w:val="00DB2351"/>
    <w:rsid w:val="00DB33BB"/>
    <w:rsid w:val="00DB4704"/>
    <w:rsid w:val="00DB54ED"/>
    <w:rsid w:val="00DB676D"/>
    <w:rsid w:val="00DB7443"/>
    <w:rsid w:val="00DC092A"/>
    <w:rsid w:val="00DC24F4"/>
    <w:rsid w:val="00DC34FA"/>
    <w:rsid w:val="00DC40A6"/>
    <w:rsid w:val="00DC5AB0"/>
    <w:rsid w:val="00DD0B4D"/>
    <w:rsid w:val="00DD355E"/>
    <w:rsid w:val="00DD498D"/>
    <w:rsid w:val="00DD6CB2"/>
    <w:rsid w:val="00DD7994"/>
    <w:rsid w:val="00DD7B22"/>
    <w:rsid w:val="00DE0A44"/>
    <w:rsid w:val="00DE1DD9"/>
    <w:rsid w:val="00DE2373"/>
    <w:rsid w:val="00DE4FCA"/>
    <w:rsid w:val="00DE6778"/>
    <w:rsid w:val="00DE6DC3"/>
    <w:rsid w:val="00DE6F33"/>
    <w:rsid w:val="00DF1017"/>
    <w:rsid w:val="00DF21A3"/>
    <w:rsid w:val="00DF2926"/>
    <w:rsid w:val="00DF2C86"/>
    <w:rsid w:val="00DF3604"/>
    <w:rsid w:val="00DF4015"/>
    <w:rsid w:val="00DF628F"/>
    <w:rsid w:val="00DF6D0C"/>
    <w:rsid w:val="00DF6D62"/>
    <w:rsid w:val="00DF7396"/>
    <w:rsid w:val="00DF7C67"/>
    <w:rsid w:val="00DF7F73"/>
    <w:rsid w:val="00E018D3"/>
    <w:rsid w:val="00E022C1"/>
    <w:rsid w:val="00E02AFC"/>
    <w:rsid w:val="00E03CBF"/>
    <w:rsid w:val="00E03D73"/>
    <w:rsid w:val="00E06138"/>
    <w:rsid w:val="00E06EAE"/>
    <w:rsid w:val="00E07AE3"/>
    <w:rsid w:val="00E07D4E"/>
    <w:rsid w:val="00E113CA"/>
    <w:rsid w:val="00E116D4"/>
    <w:rsid w:val="00E12F2D"/>
    <w:rsid w:val="00E13AB6"/>
    <w:rsid w:val="00E1413F"/>
    <w:rsid w:val="00E14B5B"/>
    <w:rsid w:val="00E1502F"/>
    <w:rsid w:val="00E1605E"/>
    <w:rsid w:val="00E206F2"/>
    <w:rsid w:val="00E20B7A"/>
    <w:rsid w:val="00E20E45"/>
    <w:rsid w:val="00E22728"/>
    <w:rsid w:val="00E23093"/>
    <w:rsid w:val="00E24BA9"/>
    <w:rsid w:val="00E24F39"/>
    <w:rsid w:val="00E2671F"/>
    <w:rsid w:val="00E30695"/>
    <w:rsid w:val="00E30F46"/>
    <w:rsid w:val="00E3202C"/>
    <w:rsid w:val="00E322CE"/>
    <w:rsid w:val="00E330FC"/>
    <w:rsid w:val="00E36168"/>
    <w:rsid w:val="00E37014"/>
    <w:rsid w:val="00E373C1"/>
    <w:rsid w:val="00E37CC3"/>
    <w:rsid w:val="00E4254D"/>
    <w:rsid w:val="00E42B55"/>
    <w:rsid w:val="00E44AAC"/>
    <w:rsid w:val="00E45339"/>
    <w:rsid w:val="00E45EE3"/>
    <w:rsid w:val="00E46472"/>
    <w:rsid w:val="00E4668C"/>
    <w:rsid w:val="00E47276"/>
    <w:rsid w:val="00E52F27"/>
    <w:rsid w:val="00E53AEA"/>
    <w:rsid w:val="00E551AD"/>
    <w:rsid w:val="00E55864"/>
    <w:rsid w:val="00E560E3"/>
    <w:rsid w:val="00E6023D"/>
    <w:rsid w:val="00E61C65"/>
    <w:rsid w:val="00E67136"/>
    <w:rsid w:val="00E67802"/>
    <w:rsid w:val="00E70B28"/>
    <w:rsid w:val="00E71CC7"/>
    <w:rsid w:val="00E72676"/>
    <w:rsid w:val="00E727D7"/>
    <w:rsid w:val="00E73717"/>
    <w:rsid w:val="00E73AE8"/>
    <w:rsid w:val="00E76BAA"/>
    <w:rsid w:val="00E77CCB"/>
    <w:rsid w:val="00E80A79"/>
    <w:rsid w:val="00E80B70"/>
    <w:rsid w:val="00E80E1D"/>
    <w:rsid w:val="00E80EB1"/>
    <w:rsid w:val="00E84FFF"/>
    <w:rsid w:val="00E8559E"/>
    <w:rsid w:val="00E85B9C"/>
    <w:rsid w:val="00E870CB"/>
    <w:rsid w:val="00E87389"/>
    <w:rsid w:val="00E90CFD"/>
    <w:rsid w:val="00E91E9C"/>
    <w:rsid w:val="00E93998"/>
    <w:rsid w:val="00E9610C"/>
    <w:rsid w:val="00E976A5"/>
    <w:rsid w:val="00E97D33"/>
    <w:rsid w:val="00EA2930"/>
    <w:rsid w:val="00EA2BE7"/>
    <w:rsid w:val="00EA2C63"/>
    <w:rsid w:val="00EA3CB1"/>
    <w:rsid w:val="00EA3CE7"/>
    <w:rsid w:val="00EA50C1"/>
    <w:rsid w:val="00EA7E17"/>
    <w:rsid w:val="00EB0970"/>
    <w:rsid w:val="00EB544C"/>
    <w:rsid w:val="00EB65BA"/>
    <w:rsid w:val="00EB6F2D"/>
    <w:rsid w:val="00EB7B3D"/>
    <w:rsid w:val="00EB7DBA"/>
    <w:rsid w:val="00EC0258"/>
    <w:rsid w:val="00EC0399"/>
    <w:rsid w:val="00EC05A2"/>
    <w:rsid w:val="00EC1269"/>
    <w:rsid w:val="00EC3194"/>
    <w:rsid w:val="00EC3AF8"/>
    <w:rsid w:val="00EC3B79"/>
    <w:rsid w:val="00EC5762"/>
    <w:rsid w:val="00EC60A0"/>
    <w:rsid w:val="00EC64F5"/>
    <w:rsid w:val="00EC6D0A"/>
    <w:rsid w:val="00ED1513"/>
    <w:rsid w:val="00ED193C"/>
    <w:rsid w:val="00ED3DA7"/>
    <w:rsid w:val="00ED3DB3"/>
    <w:rsid w:val="00ED4110"/>
    <w:rsid w:val="00ED4705"/>
    <w:rsid w:val="00ED4759"/>
    <w:rsid w:val="00ED4CEE"/>
    <w:rsid w:val="00ED5703"/>
    <w:rsid w:val="00EE1323"/>
    <w:rsid w:val="00EE1BCC"/>
    <w:rsid w:val="00EE2167"/>
    <w:rsid w:val="00EE32AF"/>
    <w:rsid w:val="00EE36C8"/>
    <w:rsid w:val="00EE36DC"/>
    <w:rsid w:val="00EE3AF2"/>
    <w:rsid w:val="00EE411E"/>
    <w:rsid w:val="00EE4EBE"/>
    <w:rsid w:val="00EE5518"/>
    <w:rsid w:val="00EE73C6"/>
    <w:rsid w:val="00EE7CBA"/>
    <w:rsid w:val="00EF0535"/>
    <w:rsid w:val="00EF2D54"/>
    <w:rsid w:val="00EF319A"/>
    <w:rsid w:val="00EF35BC"/>
    <w:rsid w:val="00EF4915"/>
    <w:rsid w:val="00EF4CEA"/>
    <w:rsid w:val="00EF57A9"/>
    <w:rsid w:val="00EF58C4"/>
    <w:rsid w:val="00EF5C92"/>
    <w:rsid w:val="00EF6221"/>
    <w:rsid w:val="00EF62BB"/>
    <w:rsid w:val="00EF6FA3"/>
    <w:rsid w:val="00EF7CB1"/>
    <w:rsid w:val="00F020FF"/>
    <w:rsid w:val="00F05CF8"/>
    <w:rsid w:val="00F06A88"/>
    <w:rsid w:val="00F06DFC"/>
    <w:rsid w:val="00F073D6"/>
    <w:rsid w:val="00F115B5"/>
    <w:rsid w:val="00F11FAE"/>
    <w:rsid w:val="00F12131"/>
    <w:rsid w:val="00F129DB"/>
    <w:rsid w:val="00F130D9"/>
    <w:rsid w:val="00F1330B"/>
    <w:rsid w:val="00F13EDF"/>
    <w:rsid w:val="00F14925"/>
    <w:rsid w:val="00F1538C"/>
    <w:rsid w:val="00F16A1A"/>
    <w:rsid w:val="00F17525"/>
    <w:rsid w:val="00F17F29"/>
    <w:rsid w:val="00F20902"/>
    <w:rsid w:val="00F20A29"/>
    <w:rsid w:val="00F21233"/>
    <w:rsid w:val="00F21457"/>
    <w:rsid w:val="00F2190A"/>
    <w:rsid w:val="00F24946"/>
    <w:rsid w:val="00F26482"/>
    <w:rsid w:val="00F27364"/>
    <w:rsid w:val="00F27E92"/>
    <w:rsid w:val="00F313F8"/>
    <w:rsid w:val="00F31B1E"/>
    <w:rsid w:val="00F3201B"/>
    <w:rsid w:val="00F32A7A"/>
    <w:rsid w:val="00F33E6E"/>
    <w:rsid w:val="00F34FDF"/>
    <w:rsid w:val="00F358F5"/>
    <w:rsid w:val="00F36683"/>
    <w:rsid w:val="00F36841"/>
    <w:rsid w:val="00F36BC7"/>
    <w:rsid w:val="00F37B84"/>
    <w:rsid w:val="00F42899"/>
    <w:rsid w:val="00F43159"/>
    <w:rsid w:val="00F4580C"/>
    <w:rsid w:val="00F45844"/>
    <w:rsid w:val="00F46564"/>
    <w:rsid w:val="00F469EA"/>
    <w:rsid w:val="00F472D7"/>
    <w:rsid w:val="00F50889"/>
    <w:rsid w:val="00F50A24"/>
    <w:rsid w:val="00F524C2"/>
    <w:rsid w:val="00F5450C"/>
    <w:rsid w:val="00F54E48"/>
    <w:rsid w:val="00F57211"/>
    <w:rsid w:val="00F5736C"/>
    <w:rsid w:val="00F579BA"/>
    <w:rsid w:val="00F57FE5"/>
    <w:rsid w:val="00F62A62"/>
    <w:rsid w:val="00F63DC1"/>
    <w:rsid w:val="00F65C85"/>
    <w:rsid w:val="00F672F3"/>
    <w:rsid w:val="00F67654"/>
    <w:rsid w:val="00F7078C"/>
    <w:rsid w:val="00F70B5A"/>
    <w:rsid w:val="00F73036"/>
    <w:rsid w:val="00F73C2A"/>
    <w:rsid w:val="00F7419E"/>
    <w:rsid w:val="00F76AA3"/>
    <w:rsid w:val="00F84731"/>
    <w:rsid w:val="00F8498C"/>
    <w:rsid w:val="00F84DDB"/>
    <w:rsid w:val="00F85226"/>
    <w:rsid w:val="00F92FB6"/>
    <w:rsid w:val="00F936D1"/>
    <w:rsid w:val="00F94C02"/>
    <w:rsid w:val="00F96C4F"/>
    <w:rsid w:val="00FA04EF"/>
    <w:rsid w:val="00FA09AB"/>
    <w:rsid w:val="00FA39AA"/>
    <w:rsid w:val="00FA416C"/>
    <w:rsid w:val="00FA42B3"/>
    <w:rsid w:val="00FA4791"/>
    <w:rsid w:val="00FA491B"/>
    <w:rsid w:val="00FA670D"/>
    <w:rsid w:val="00FA7ADF"/>
    <w:rsid w:val="00FB014A"/>
    <w:rsid w:val="00FB104C"/>
    <w:rsid w:val="00FB159E"/>
    <w:rsid w:val="00FB2245"/>
    <w:rsid w:val="00FB403C"/>
    <w:rsid w:val="00FB45F7"/>
    <w:rsid w:val="00FB7388"/>
    <w:rsid w:val="00FB7DA8"/>
    <w:rsid w:val="00FC0104"/>
    <w:rsid w:val="00FC021C"/>
    <w:rsid w:val="00FC1522"/>
    <w:rsid w:val="00FC1EB3"/>
    <w:rsid w:val="00FC3919"/>
    <w:rsid w:val="00FC4756"/>
    <w:rsid w:val="00FC5378"/>
    <w:rsid w:val="00FC6F1E"/>
    <w:rsid w:val="00FC73A0"/>
    <w:rsid w:val="00FC7CC9"/>
    <w:rsid w:val="00FC7F7E"/>
    <w:rsid w:val="00FD00D0"/>
    <w:rsid w:val="00FD49BA"/>
    <w:rsid w:val="00FD5F46"/>
    <w:rsid w:val="00FD63F4"/>
    <w:rsid w:val="00FD79E7"/>
    <w:rsid w:val="00FE0561"/>
    <w:rsid w:val="00FE1812"/>
    <w:rsid w:val="00FE18FA"/>
    <w:rsid w:val="00FE1BFA"/>
    <w:rsid w:val="00FE4CDB"/>
    <w:rsid w:val="00FE5358"/>
    <w:rsid w:val="00FF3426"/>
    <w:rsid w:val="00FF3CED"/>
    <w:rsid w:val="00FF3F07"/>
    <w:rsid w:val="00FF630F"/>
    <w:rsid w:val="00FF6D09"/>
    <w:rsid w:val="010E7CEE"/>
    <w:rsid w:val="01FF1DE4"/>
    <w:rsid w:val="0525309B"/>
    <w:rsid w:val="05D46C0F"/>
    <w:rsid w:val="0CDB2401"/>
    <w:rsid w:val="109C3C82"/>
    <w:rsid w:val="11020999"/>
    <w:rsid w:val="11576042"/>
    <w:rsid w:val="13871D5C"/>
    <w:rsid w:val="17744AA7"/>
    <w:rsid w:val="185634C5"/>
    <w:rsid w:val="198467F7"/>
    <w:rsid w:val="1BB47F0B"/>
    <w:rsid w:val="1DFA681F"/>
    <w:rsid w:val="1ED23687"/>
    <w:rsid w:val="1ED56AC6"/>
    <w:rsid w:val="20030222"/>
    <w:rsid w:val="21033F4B"/>
    <w:rsid w:val="255A45BC"/>
    <w:rsid w:val="263B695F"/>
    <w:rsid w:val="266E679C"/>
    <w:rsid w:val="27A620B4"/>
    <w:rsid w:val="2A546EF2"/>
    <w:rsid w:val="2C3324AF"/>
    <w:rsid w:val="2D4B7648"/>
    <w:rsid w:val="300A5017"/>
    <w:rsid w:val="30730A78"/>
    <w:rsid w:val="32994740"/>
    <w:rsid w:val="33111E59"/>
    <w:rsid w:val="35D02516"/>
    <w:rsid w:val="363C6F7C"/>
    <w:rsid w:val="37703DC6"/>
    <w:rsid w:val="395F4842"/>
    <w:rsid w:val="3AD74098"/>
    <w:rsid w:val="3B31330A"/>
    <w:rsid w:val="40CD6697"/>
    <w:rsid w:val="471136F5"/>
    <w:rsid w:val="47150D6C"/>
    <w:rsid w:val="48070E64"/>
    <w:rsid w:val="4BD34CF2"/>
    <w:rsid w:val="4BD72BE5"/>
    <w:rsid w:val="4D6842EA"/>
    <w:rsid w:val="53D350A9"/>
    <w:rsid w:val="546C3873"/>
    <w:rsid w:val="56931035"/>
    <w:rsid w:val="56FF7F6B"/>
    <w:rsid w:val="588369C4"/>
    <w:rsid w:val="5E8D484A"/>
    <w:rsid w:val="60A4031F"/>
    <w:rsid w:val="614973F9"/>
    <w:rsid w:val="649C6902"/>
    <w:rsid w:val="65445946"/>
    <w:rsid w:val="660B7590"/>
    <w:rsid w:val="6838304A"/>
    <w:rsid w:val="6A6D03BB"/>
    <w:rsid w:val="6AAB1CF9"/>
    <w:rsid w:val="6E2534C5"/>
    <w:rsid w:val="70B26832"/>
    <w:rsid w:val="77B74FF0"/>
    <w:rsid w:val="794B0EF4"/>
    <w:rsid w:val="7B242677"/>
    <w:rsid w:val="7F5D58B3"/>
    <w:rsid w:val="7F8B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正文缩进1"/>
    <w:basedOn w:val="1"/>
    <w:uiPriority w:val="0"/>
    <w:pPr>
      <w:ind w:firstLine="420" w:firstLineChars="200"/>
    </w:pPr>
  </w:style>
  <w:style w:type="paragraph" w:styleId="3">
    <w:name w:val="Body Text"/>
    <w:basedOn w:val="1"/>
    <w:qFormat/>
    <w:uiPriority w:val="0"/>
    <w:pPr>
      <w:spacing w:after="120"/>
    </w:pPr>
  </w:style>
  <w:style w:type="paragraph" w:styleId="4">
    <w:name w:val="Balloon Text"/>
    <w:basedOn w:val="1"/>
    <w:link w:val="12"/>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w:basedOn w:val="3"/>
    <w:uiPriority w:val="0"/>
    <w:pPr>
      <w:ind w:firstLine="420" w:firstLineChars="100"/>
    </w:pPr>
    <w:rPr>
      <w:rFonts w:cs="Times New Roman"/>
    </w:rPr>
  </w:style>
  <w:style w:type="character" w:customStyle="1" w:styleId="11">
    <w:name w:val="15"/>
    <w:basedOn w:val="10"/>
    <w:uiPriority w:val="0"/>
    <w:rPr>
      <w:rFonts w:hint="default" w:ascii="Times New Roman" w:hAnsi="Times New Roman" w:cs="Times New Roman"/>
      <w:color w:val="0000FF"/>
      <w:u w:val="single"/>
    </w:rPr>
  </w:style>
  <w:style w:type="character" w:customStyle="1" w:styleId="12">
    <w:name w:val="批注框文本 Char"/>
    <w:basedOn w:val="10"/>
    <w:link w:val="4"/>
    <w:semiHidden/>
    <w:uiPriority w:val="99"/>
    <w:rPr>
      <w:rFonts w:ascii="Times New Roman" w:hAnsi="Times New Roman" w:eastAsia="宋体" w:cs="Times New Roman"/>
      <w:sz w:val="18"/>
      <w:szCs w:val="18"/>
    </w:rPr>
  </w:style>
  <w:style w:type="character" w:customStyle="1" w:styleId="13">
    <w:name w:val="页眉 Char"/>
    <w:basedOn w:val="10"/>
    <w:link w:val="6"/>
    <w:uiPriority w:val="99"/>
    <w:rPr>
      <w:rFonts w:ascii="Times New Roman" w:hAnsi="Times New Roman" w:eastAsia="宋体" w:cs="Times New Roman"/>
      <w:sz w:val="18"/>
      <w:szCs w:val="18"/>
    </w:rPr>
  </w:style>
  <w:style w:type="character" w:customStyle="1" w:styleId="14">
    <w:name w:val="页脚 Char"/>
    <w:basedOn w:val="10"/>
    <w:link w:val="5"/>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zjsajj</Company>
  <Pages>10</Pages>
  <Words>693</Words>
  <Characters>3956</Characters>
  <Lines>32</Lines>
  <Paragraphs>9</Paragraphs>
  <TotalTime>10</TotalTime>
  <ScaleCrop>false</ScaleCrop>
  <LinksUpToDate>false</LinksUpToDate>
  <CharactersWithSpaces>4640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2021-03-24T06:13:00Z</dcterms:created>
  <dc:creator>李秀琪</dc:creator>
  <cp:lastModifiedBy>李秀琪</cp:lastModifiedBy>
  <dcterms:modified xsi:type="dcterms:W3CDTF">2021-03-24T07:38:27Z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2A16E6BCE462471DAB89C8E987FE4D85</vt:lpwstr>
  </property>
</Properties>
</file>