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56" w:rsidRPr="0048077D" w:rsidRDefault="00A96A56" w:rsidP="00A96A56">
      <w:pPr>
        <w:rPr>
          <w:rFonts w:eastAsia="黑体"/>
          <w:bCs/>
          <w:sz w:val="32"/>
          <w:szCs w:val="32"/>
        </w:rPr>
      </w:pPr>
      <w:r w:rsidRPr="00A96A56">
        <w:rPr>
          <w:rFonts w:eastAsia="黑体"/>
          <w:bCs/>
          <w:sz w:val="32"/>
          <w:szCs w:val="32"/>
        </w:rPr>
        <w:t>附件</w:t>
      </w:r>
      <w:r w:rsidRPr="00A96A56">
        <w:rPr>
          <w:rFonts w:eastAsia="黑体"/>
          <w:bCs/>
          <w:sz w:val="32"/>
          <w:szCs w:val="32"/>
        </w:rPr>
        <w:t>2</w:t>
      </w:r>
    </w:p>
    <w:p w:rsidR="00A96A56" w:rsidRPr="00A96A56" w:rsidRDefault="00A96A56" w:rsidP="00A96A56">
      <w:pPr>
        <w:rPr>
          <w:rFonts w:eastAsia="黑体"/>
          <w:bCs/>
          <w:sz w:val="32"/>
          <w:szCs w:val="32"/>
        </w:rPr>
      </w:pPr>
    </w:p>
    <w:p w:rsidR="00A96A56" w:rsidRPr="0048077D" w:rsidRDefault="00A96A56" w:rsidP="00A96A56">
      <w:pPr>
        <w:spacing w:line="660" w:lineRule="exact"/>
        <w:jc w:val="center"/>
        <w:rPr>
          <w:rFonts w:eastAsia="方正小标宋简体"/>
          <w:sz w:val="44"/>
          <w:szCs w:val="44"/>
        </w:rPr>
      </w:pPr>
      <w:r w:rsidRPr="00A96A56">
        <w:rPr>
          <w:rFonts w:eastAsia="方正小标宋简体"/>
          <w:sz w:val="44"/>
          <w:szCs w:val="44"/>
        </w:rPr>
        <w:t>撤销（或建议撤销）安全生产标准化</w:t>
      </w:r>
    </w:p>
    <w:p w:rsidR="00A96A56" w:rsidRPr="00A96A56" w:rsidRDefault="00A96A56" w:rsidP="00A96A56">
      <w:pPr>
        <w:spacing w:line="660" w:lineRule="exact"/>
        <w:jc w:val="center"/>
        <w:rPr>
          <w:rFonts w:eastAsia="方正小标宋简体"/>
          <w:sz w:val="44"/>
          <w:szCs w:val="44"/>
        </w:rPr>
      </w:pPr>
      <w:r w:rsidRPr="00A96A56">
        <w:rPr>
          <w:rFonts w:eastAsia="方正小标宋简体"/>
          <w:sz w:val="44"/>
          <w:szCs w:val="44"/>
        </w:rPr>
        <w:t>达标等级企业名单</w:t>
      </w:r>
    </w:p>
    <w:p w:rsidR="00A96A56" w:rsidRPr="00A96A56" w:rsidRDefault="00A96A56" w:rsidP="00A96A56">
      <w:pPr>
        <w:widowControl/>
        <w:ind w:left="562" w:hangingChars="200" w:hanging="562"/>
        <w:jc w:val="left"/>
        <w:rPr>
          <w:rFonts w:eastAsia="楷体"/>
          <w:b/>
          <w:bCs/>
          <w:sz w:val="28"/>
          <w:szCs w:val="28"/>
        </w:rPr>
      </w:pPr>
    </w:p>
    <w:p w:rsidR="00A96A56" w:rsidRPr="00A96A56" w:rsidRDefault="00A96A56" w:rsidP="00A96A56">
      <w:pPr>
        <w:widowControl/>
        <w:ind w:left="560" w:hangingChars="200" w:hanging="560"/>
        <w:rPr>
          <w:rFonts w:eastAsia="黑体"/>
          <w:sz w:val="28"/>
          <w:szCs w:val="28"/>
        </w:rPr>
      </w:pPr>
      <w:r w:rsidRPr="00A96A56">
        <w:rPr>
          <w:rFonts w:eastAsia="黑体"/>
          <w:bCs/>
          <w:sz w:val="28"/>
          <w:szCs w:val="28"/>
        </w:rPr>
        <w:t>一、撤销二级安全生产标准化达标等级企业名单</w:t>
      </w:r>
    </w:p>
    <w:tbl>
      <w:tblPr>
        <w:tblW w:w="8919"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3"/>
        <w:gridCol w:w="3775"/>
        <w:gridCol w:w="1113"/>
        <w:gridCol w:w="1005"/>
        <w:gridCol w:w="1953"/>
      </w:tblGrid>
      <w:tr w:rsidR="00A96A56" w:rsidRPr="00A96A56" w:rsidTr="00A96A56">
        <w:trPr>
          <w:trHeight w:val="567"/>
          <w:jc w:val="center"/>
        </w:trPr>
        <w:tc>
          <w:tcPr>
            <w:tcW w:w="1073"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序号</w:t>
            </w:r>
          </w:p>
        </w:tc>
        <w:tc>
          <w:tcPr>
            <w:tcW w:w="3775"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企业名称</w:t>
            </w:r>
          </w:p>
        </w:tc>
        <w:tc>
          <w:tcPr>
            <w:tcW w:w="1113"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等级</w:t>
            </w:r>
          </w:p>
        </w:tc>
        <w:tc>
          <w:tcPr>
            <w:tcW w:w="1005"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地市</w:t>
            </w:r>
          </w:p>
        </w:tc>
        <w:tc>
          <w:tcPr>
            <w:tcW w:w="1953" w:type="dxa"/>
            <w:shd w:val="clear" w:color="auto" w:fill="auto"/>
            <w:vAlign w:val="center"/>
          </w:tcPr>
          <w:p w:rsidR="00A96A56" w:rsidRPr="00A96A56" w:rsidRDefault="00A96A56" w:rsidP="00A96A56">
            <w:pPr>
              <w:jc w:val="center"/>
              <w:rPr>
                <w:rFonts w:eastAsia="楷体_GB2312"/>
                <w:b/>
                <w:bCs/>
                <w:sz w:val="24"/>
                <w:szCs w:val="22"/>
              </w:rPr>
            </w:pPr>
            <w:r w:rsidRPr="00A96A56">
              <w:rPr>
                <w:rFonts w:eastAsia="楷体_GB2312"/>
                <w:b/>
                <w:bCs/>
                <w:kern w:val="0"/>
                <w:sz w:val="28"/>
                <w:szCs w:val="28"/>
              </w:rPr>
              <w:t>撤销等级原因</w:t>
            </w: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1</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浙江美欣达纺织印染科技有限公司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湖州</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2020</w:t>
            </w:r>
            <w:r w:rsidRPr="00A96A56">
              <w:rPr>
                <w:bCs/>
                <w:sz w:val="24"/>
                <w:szCs w:val="22"/>
                <w:lang w:bidi="ar"/>
              </w:rPr>
              <w:t>年</w:t>
            </w:r>
            <w:r w:rsidRPr="00A96A56">
              <w:rPr>
                <w:bCs/>
                <w:sz w:val="24"/>
                <w:szCs w:val="22"/>
                <w:lang w:bidi="ar"/>
              </w:rPr>
              <w:t>6</w:t>
            </w:r>
            <w:r w:rsidRPr="00A96A56">
              <w:rPr>
                <w:bCs/>
                <w:sz w:val="24"/>
                <w:szCs w:val="22"/>
                <w:lang w:bidi="ar"/>
              </w:rPr>
              <w:t>月</w:t>
            </w:r>
            <w:r w:rsidRPr="00A96A56">
              <w:rPr>
                <w:bCs/>
                <w:sz w:val="24"/>
                <w:szCs w:val="22"/>
                <w:lang w:bidi="ar"/>
              </w:rPr>
              <w:t>13</w:t>
            </w:r>
            <w:r w:rsidRPr="00A96A56">
              <w:rPr>
                <w:bCs/>
                <w:sz w:val="24"/>
                <w:szCs w:val="22"/>
                <w:lang w:bidi="ar"/>
              </w:rPr>
              <w:t>日发生安全生产较大事故。</w:t>
            </w:r>
          </w:p>
          <w:p w:rsidR="00A96A56" w:rsidRPr="00A96A56" w:rsidRDefault="00A96A56" w:rsidP="00A96A56">
            <w:pPr>
              <w:widowControl/>
              <w:jc w:val="left"/>
              <w:textAlignment w:val="center"/>
              <w:rPr>
                <w:bCs/>
                <w:sz w:val="24"/>
                <w:szCs w:val="22"/>
                <w:lang w:bidi="ar"/>
              </w:rPr>
            </w:pP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2</w:t>
            </w:r>
          </w:p>
        </w:tc>
        <w:tc>
          <w:tcPr>
            <w:tcW w:w="3775" w:type="dxa"/>
            <w:shd w:val="clear" w:color="auto" w:fill="auto"/>
            <w:vAlign w:val="center"/>
          </w:tcPr>
          <w:p w:rsidR="00A96A56" w:rsidRPr="00A96A56" w:rsidRDefault="00501023" w:rsidP="00A96A56">
            <w:pPr>
              <w:widowControl/>
              <w:jc w:val="left"/>
              <w:textAlignment w:val="center"/>
              <w:rPr>
                <w:bCs/>
                <w:sz w:val="24"/>
                <w:szCs w:val="22"/>
                <w:lang w:bidi="ar"/>
              </w:rPr>
            </w:pPr>
            <w:r w:rsidRPr="00501023">
              <w:rPr>
                <w:rFonts w:hint="eastAsia"/>
                <w:bCs/>
                <w:sz w:val="24"/>
                <w:szCs w:val="22"/>
                <w:lang w:bidi="ar"/>
              </w:rPr>
              <w:t>杭州汽轮机股份有限公司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杭州</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3</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宁波优耐</w:t>
            </w:r>
            <w:proofErr w:type="gramStart"/>
            <w:r w:rsidRPr="00A96A56">
              <w:rPr>
                <w:bCs/>
                <w:sz w:val="24"/>
                <w:szCs w:val="22"/>
                <w:lang w:bidi="ar"/>
              </w:rPr>
              <w:t>特</w:t>
            </w:r>
            <w:proofErr w:type="gramEnd"/>
            <w:r w:rsidRPr="00A96A56">
              <w:rPr>
                <w:bCs/>
                <w:sz w:val="24"/>
                <w:szCs w:val="22"/>
                <w:lang w:bidi="ar"/>
              </w:rPr>
              <w:t>模具有限公司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宁波</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4</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长兴泛亚照明电器有限公司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湖州</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5</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浙江友邦集成吊顶股份有限公司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嘉兴</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D56EB2">
            <w:pPr>
              <w:widowControl/>
              <w:jc w:val="center"/>
              <w:textAlignment w:val="center"/>
              <w:rPr>
                <w:bCs/>
                <w:sz w:val="24"/>
                <w:szCs w:val="22"/>
                <w:lang w:bidi="ar"/>
              </w:rPr>
            </w:pPr>
            <w:r w:rsidRPr="00A96A56">
              <w:rPr>
                <w:bCs/>
                <w:sz w:val="24"/>
                <w:szCs w:val="22"/>
                <w:lang w:bidi="ar"/>
              </w:rPr>
              <w:t>6</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浙江卧龙开山电机有限公司</w:t>
            </w:r>
          </w:p>
        </w:tc>
        <w:tc>
          <w:tcPr>
            <w:tcW w:w="111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二级</w:t>
            </w:r>
          </w:p>
        </w:tc>
        <w:tc>
          <w:tcPr>
            <w:tcW w:w="100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衢州</w:t>
            </w:r>
          </w:p>
        </w:tc>
        <w:tc>
          <w:tcPr>
            <w:tcW w:w="1953"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抽查复核不合格</w:t>
            </w:r>
          </w:p>
        </w:tc>
      </w:tr>
    </w:tbl>
    <w:p w:rsidR="00A96A56" w:rsidRPr="0048077D" w:rsidRDefault="00A96A56" w:rsidP="00A96A56">
      <w:pPr>
        <w:widowControl/>
        <w:jc w:val="left"/>
        <w:textAlignment w:val="center"/>
        <w:rPr>
          <w:bCs/>
          <w:sz w:val="24"/>
          <w:szCs w:val="22"/>
          <w:lang w:bidi="ar"/>
        </w:rPr>
      </w:pPr>
    </w:p>
    <w:p w:rsidR="00A96A56" w:rsidRPr="00A96A56" w:rsidRDefault="00A96A56" w:rsidP="00A96A56">
      <w:pPr>
        <w:widowControl/>
        <w:jc w:val="left"/>
        <w:textAlignment w:val="center"/>
        <w:rPr>
          <w:bCs/>
          <w:sz w:val="24"/>
          <w:szCs w:val="22"/>
          <w:lang w:bidi="ar"/>
        </w:rPr>
      </w:pPr>
      <w:r w:rsidRPr="00A96A56">
        <w:rPr>
          <w:bCs/>
          <w:sz w:val="24"/>
          <w:szCs w:val="22"/>
          <w:lang w:bidi="ar"/>
        </w:rPr>
        <w:t>注：请</w:t>
      </w:r>
      <w:proofErr w:type="gramStart"/>
      <w:r w:rsidRPr="00A96A56">
        <w:rPr>
          <w:bCs/>
          <w:sz w:val="24"/>
          <w:szCs w:val="22"/>
          <w:lang w:bidi="ar"/>
        </w:rPr>
        <w:t>相关市</w:t>
      </w:r>
      <w:proofErr w:type="gramEnd"/>
      <w:r w:rsidRPr="00A96A56">
        <w:rPr>
          <w:bCs/>
          <w:sz w:val="24"/>
          <w:szCs w:val="22"/>
          <w:lang w:bidi="ar"/>
        </w:rPr>
        <w:t>应急管理局通知企业及时交回标准化达标证书和牌匾，并代省应急管理厅收回保存。</w:t>
      </w:r>
    </w:p>
    <w:p w:rsidR="00A96A56" w:rsidRPr="00A96A56" w:rsidRDefault="00A96A56" w:rsidP="00A96A56">
      <w:pPr>
        <w:widowControl/>
        <w:jc w:val="left"/>
        <w:textAlignment w:val="center"/>
        <w:rPr>
          <w:bCs/>
          <w:sz w:val="24"/>
          <w:szCs w:val="22"/>
          <w:lang w:bidi="ar"/>
        </w:rPr>
      </w:pPr>
    </w:p>
    <w:p w:rsidR="00A96A56" w:rsidRPr="00A96A56" w:rsidRDefault="00A96A56" w:rsidP="00A96A56">
      <w:pPr>
        <w:widowControl/>
        <w:ind w:left="560" w:hangingChars="200" w:hanging="560"/>
        <w:rPr>
          <w:rFonts w:eastAsia="黑体"/>
          <w:bCs/>
          <w:sz w:val="28"/>
          <w:szCs w:val="28"/>
        </w:rPr>
      </w:pPr>
      <w:r w:rsidRPr="00A96A56">
        <w:rPr>
          <w:rFonts w:eastAsia="黑体"/>
          <w:bCs/>
          <w:sz w:val="28"/>
          <w:szCs w:val="28"/>
        </w:rPr>
        <w:t>二、建议相关地市按管理权限及程序撤销三级安全生产标准化达标等级企业名单</w:t>
      </w:r>
    </w:p>
    <w:tbl>
      <w:tblPr>
        <w:tblW w:w="8919"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3"/>
        <w:gridCol w:w="3775"/>
        <w:gridCol w:w="1098"/>
        <w:gridCol w:w="1020"/>
        <w:gridCol w:w="1953"/>
      </w:tblGrid>
      <w:tr w:rsidR="00A96A56" w:rsidRPr="00A96A56" w:rsidTr="00A96A56">
        <w:trPr>
          <w:trHeight w:val="567"/>
          <w:jc w:val="center"/>
        </w:trPr>
        <w:tc>
          <w:tcPr>
            <w:tcW w:w="1073"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序号</w:t>
            </w:r>
          </w:p>
        </w:tc>
        <w:tc>
          <w:tcPr>
            <w:tcW w:w="3775"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企业名称</w:t>
            </w:r>
          </w:p>
        </w:tc>
        <w:tc>
          <w:tcPr>
            <w:tcW w:w="1098"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等级</w:t>
            </w:r>
          </w:p>
        </w:tc>
        <w:tc>
          <w:tcPr>
            <w:tcW w:w="1020"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地市</w:t>
            </w:r>
          </w:p>
        </w:tc>
        <w:tc>
          <w:tcPr>
            <w:tcW w:w="1953" w:type="dxa"/>
            <w:shd w:val="clear" w:color="auto" w:fill="auto"/>
            <w:vAlign w:val="center"/>
          </w:tcPr>
          <w:p w:rsidR="00A96A56" w:rsidRPr="00A96A56" w:rsidRDefault="00A96A56" w:rsidP="00A96A56">
            <w:pPr>
              <w:jc w:val="center"/>
              <w:rPr>
                <w:rFonts w:eastAsia="楷体_GB2312"/>
                <w:b/>
                <w:bCs/>
                <w:sz w:val="28"/>
                <w:szCs w:val="28"/>
              </w:rPr>
            </w:pPr>
            <w:r w:rsidRPr="00A96A56">
              <w:rPr>
                <w:rFonts w:eastAsia="楷体_GB2312"/>
                <w:b/>
                <w:bCs/>
                <w:sz w:val="28"/>
                <w:szCs w:val="28"/>
              </w:rPr>
              <w:t>撤销等级原因</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宁波</w:t>
            </w:r>
            <w:proofErr w:type="gramStart"/>
            <w:r w:rsidRPr="00A96A56">
              <w:rPr>
                <w:bCs/>
                <w:sz w:val="24"/>
                <w:szCs w:val="22"/>
                <w:lang w:bidi="ar"/>
              </w:rPr>
              <w:t>浩柏铝钢</w:t>
            </w:r>
            <w:proofErr w:type="gramEnd"/>
            <w:r w:rsidRPr="00A96A56">
              <w:rPr>
                <w:bCs/>
                <w:sz w:val="24"/>
                <w:szCs w:val="22"/>
                <w:lang w:bidi="ar"/>
              </w:rPr>
              <w:t>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宁波</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2</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重机（宁波）精密机械有限公司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宁波</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3</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浙江坤诚塑业有限公司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温州</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lastRenderedPageBreak/>
              <w:t>4</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浙江庄臣新材料有限公司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嘉兴</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5</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proofErr w:type="gramStart"/>
            <w:r w:rsidRPr="00A96A56">
              <w:rPr>
                <w:bCs/>
                <w:sz w:val="24"/>
                <w:szCs w:val="22"/>
                <w:lang w:bidi="ar"/>
              </w:rPr>
              <w:t>绍兴市耀华</w:t>
            </w:r>
            <w:proofErr w:type="gramEnd"/>
            <w:r w:rsidRPr="00A96A56">
              <w:rPr>
                <w:bCs/>
                <w:sz w:val="24"/>
                <w:szCs w:val="22"/>
                <w:lang w:bidi="ar"/>
              </w:rPr>
              <w:t>机械厂</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绍兴</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6</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绍兴康豪机械有限公司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绍兴</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7</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浙江豪路热能科技有限公司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绍兴</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8</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浙江钱一塔消防科技有限公司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金华</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9</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浙江省永康市通用机电制造有限公司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金华</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10</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浙江洋铭工贸有限公司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金华</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11</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proofErr w:type="gramStart"/>
            <w:r w:rsidRPr="00A96A56">
              <w:rPr>
                <w:bCs/>
                <w:sz w:val="24"/>
                <w:szCs w:val="22"/>
                <w:lang w:bidi="ar"/>
              </w:rPr>
              <w:t>开化莲联新能源</w:t>
            </w:r>
            <w:proofErr w:type="gramEnd"/>
            <w:r w:rsidRPr="00A96A56">
              <w:rPr>
                <w:bCs/>
                <w:sz w:val="24"/>
                <w:szCs w:val="22"/>
                <w:lang w:bidi="ar"/>
              </w:rPr>
              <w:t>科技有限公司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衢州</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12</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浙江大洋水产有限公司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舟山</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13</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浙江好德食品集团有限公司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舟山</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14</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r w:rsidRPr="00A96A56">
              <w:rPr>
                <w:bCs/>
                <w:sz w:val="24"/>
                <w:szCs w:val="22"/>
                <w:lang w:bidi="ar"/>
              </w:rPr>
              <w:t>森森集团股份有限公司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舟山</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r w:rsidR="00A96A56" w:rsidRPr="00A96A56" w:rsidTr="00A96A56">
        <w:trPr>
          <w:trHeight w:val="567"/>
          <w:jc w:val="center"/>
        </w:trPr>
        <w:tc>
          <w:tcPr>
            <w:tcW w:w="107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15</w:t>
            </w:r>
          </w:p>
        </w:tc>
        <w:tc>
          <w:tcPr>
            <w:tcW w:w="3775" w:type="dxa"/>
            <w:shd w:val="clear" w:color="auto" w:fill="auto"/>
            <w:vAlign w:val="center"/>
          </w:tcPr>
          <w:p w:rsidR="00A96A56" w:rsidRPr="00A96A56" w:rsidRDefault="00A96A56" w:rsidP="00A96A56">
            <w:pPr>
              <w:widowControl/>
              <w:jc w:val="left"/>
              <w:textAlignment w:val="center"/>
              <w:rPr>
                <w:bCs/>
                <w:sz w:val="24"/>
                <w:szCs w:val="22"/>
                <w:lang w:bidi="ar"/>
              </w:rPr>
            </w:pPr>
            <w:proofErr w:type="gramStart"/>
            <w:r w:rsidRPr="00A96A56">
              <w:rPr>
                <w:bCs/>
                <w:sz w:val="24"/>
                <w:szCs w:val="22"/>
                <w:lang w:bidi="ar"/>
              </w:rPr>
              <w:t>龙泉市精艺</w:t>
            </w:r>
            <w:proofErr w:type="gramEnd"/>
            <w:r w:rsidRPr="00A96A56">
              <w:rPr>
                <w:bCs/>
                <w:sz w:val="24"/>
                <w:szCs w:val="22"/>
                <w:lang w:bidi="ar"/>
              </w:rPr>
              <w:t>特种玻璃有限公司</w:t>
            </w:r>
          </w:p>
        </w:tc>
        <w:tc>
          <w:tcPr>
            <w:tcW w:w="1098"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color w:val="000000"/>
                <w:kern w:val="0"/>
                <w:sz w:val="22"/>
                <w:szCs w:val="22"/>
                <w:lang w:bidi="ar"/>
              </w:rPr>
              <w:t>三级</w:t>
            </w:r>
          </w:p>
        </w:tc>
        <w:tc>
          <w:tcPr>
            <w:tcW w:w="1020" w:type="dxa"/>
            <w:shd w:val="clear" w:color="auto" w:fill="auto"/>
            <w:vAlign w:val="center"/>
          </w:tcPr>
          <w:p w:rsidR="00A96A56" w:rsidRPr="00A96A56" w:rsidRDefault="00A96A56" w:rsidP="00A96A56">
            <w:pPr>
              <w:widowControl/>
              <w:jc w:val="center"/>
              <w:textAlignment w:val="center"/>
            </w:pPr>
            <w:r w:rsidRPr="00A96A56">
              <w:rPr>
                <w:bCs/>
                <w:sz w:val="24"/>
                <w:szCs w:val="22"/>
                <w:lang w:bidi="ar"/>
              </w:rPr>
              <w:t>丽水</w:t>
            </w:r>
          </w:p>
        </w:tc>
        <w:tc>
          <w:tcPr>
            <w:tcW w:w="1953" w:type="dxa"/>
            <w:shd w:val="clear" w:color="auto" w:fill="auto"/>
            <w:vAlign w:val="center"/>
          </w:tcPr>
          <w:p w:rsidR="00A96A56" w:rsidRPr="00A96A56" w:rsidRDefault="00A96A56" w:rsidP="00A96A56">
            <w:pPr>
              <w:widowControl/>
              <w:jc w:val="center"/>
              <w:textAlignment w:val="center"/>
              <w:rPr>
                <w:bCs/>
                <w:sz w:val="24"/>
                <w:szCs w:val="22"/>
                <w:lang w:bidi="ar"/>
              </w:rPr>
            </w:pPr>
            <w:r w:rsidRPr="00A96A56">
              <w:rPr>
                <w:bCs/>
                <w:sz w:val="24"/>
                <w:szCs w:val="22"/>
                <w:lang w:bidi="ar"/>
              </w:rPr>
              <w:t>抽查复核不合格</w:t>
            </w:r>
          </w:p>
        </w:tc>
      </w:tr>
    </w:tbl>
    <w:p w:rsidR="00A96A56" w:rsidRPr="00A96A56" w:rsidRDefault="00A96A56" w:rsidP="00A96A56"/>
    <w:p w:rsidR="00A96A56" w:rsidRPr="00A96A56" w:rsidRDefault="00A96A56" w:rsidP="00A96A56">
      <w:pPr>
        <w:widowControl/>
        <w:ind w:leftChars="-200" w:left="-420"/>
        <w:jc w:val="left"/>
        <w:rPr>
          <w:rFonts w:eastAsia="黑体"/>
          <w:b/>
          <w:bCs/>
          <w:sz w:val="28"/>
          <w:szCs w:val="28"/>
        </w:rPr>
      </w:pPr>
    </w:p>
    <w:p w:rsidR="00A96A56" w:rsidRPr="00A96A56" w:rsidRDefault="00A96A56" w:rsidP="00A96A56">
      <w:pPr>
        <w:spacing w:before="156"/>
        <w:rPr>
          <w:rFonts w:eastAsia="仿宋_GB2312"/>
          <w:kern w:val="0"/>
          <w:sz w:val="28"/>
          <w:szCs w:val="28"/>
        </w:rPr>
      </w:pPr>
    </w:p>
    <w:p w:rsidR="00A96A56" w:rsidRPr="00A96A56" w:rsidRDefault="00A96A56" w:rsidP="00A96A56">
      <w:pPr>
        <w:adjustRightInd w:val="0"/>
        <w:snapToGrid w:val="0"/>
        <w:spacing w:line="540" w:lineRule="exact"/>
        <w:rPr>
          <w:rFonts w:eastAsia="仿宋_GB2312"/>
          <w:sz w:val="32"/>
        </w:rPr>
      </w:pPr>
    </w:p>
    <w:p w:rsidR="00A96A56" w:rsidRPr="00A96A56" w:rsidRDefault="00A96A56" w:rsidP="00A96A56">
      <w:pPr>
        <w:adjustRightInd w:val="0"/>
        <w:snapToGrid w:val="0"/>
        <w:spacing w:line="540" w:lineRule="exact"/>
        <w:rPr>
          <w:rFonts w:eastAsia="仿宋_GB2312"/>
          <w:sz w:val="32"/>
        </w:rPr>
      </w:pPr>
    </w:p>
    <w:p w:rsidR="00A96A56" w:rsidRPr="00A96A56" w:rsidRDefault="00A96A56" w:rsidP="00A96A56">
      <w:pPr>
        <w:adjustRightInd w:val="0"/>
        <w:snapToGrid w:val="0"/>
        <w:spacing w:line="540" w:lineRule="exact"/>
        <w:rPr>
          <w:rFonts w:eastAsia="仿宋_GB2312"/>
          <w:sz w:val="32"/>
        </w:rPr>
      </w:pPr>
    </w:p>
    <w:p w:rsidR="00A96A56" w:rsidRPr="00A96A56" w:rsidRDefault="00A96A56" w:rsidP="00A96A56">
      <w:pPr>
        <w:adjustRightInd w:val="0"/>
        <w:snapToGrid w:val="0"/>
        <w:spacing w:line="540" w:lineRule="exact"/>
        <w:rPr>
          <w:rFonts w:eastAsia="仿宋_GB2312"/>
          <w:sz w:val="32"/>
        </w:rPr>
      </w:pPr>
    </w:p>
    <w:p w:rsidR="00A96A56" w:rsidRPr="00A96A56" w:rsidRDefault="00A96A56" w:rsidP="00A96A56">
      <w:pPr>
        <w:adjustRightInd w:val="0"/>
        <w:snapToGrid w:val="0"/>
        <w:spacing w:line="540" w:lineRule="exact"/>
        <w:rPr>
          <w:rFonts w:eastAsia="仿宋_GB2312"/>
          <w:sz w:val="32"/>
        </w:rPr>
      </w:pPr>
      <w:bookmarkStart w:id="0" w:name="_GoBack"/>
      <w:bookmarkEnd w:id="0"/>
    </w:p>
    <w:sectPr w:rsidR="00A96A56" w:rsidRPr="00A96A56">
      <w:footerReference w:type="default" r:id="rId7"/>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D9" w:rsidRDefault="002478D9">
      <w:r>
        <w:separator/>
      </w:r>
    </w:p>
  </w:endnote>
  <w:endnote w:type="continuationSeparator" w:id="0">
    <w:p w:rsidR="002478D9" w:rsidRDefault="0024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82" w:rsidRDefault="00EF29CD">
    <w:pPr>
      <w:pStyle w:val="a3"/>
      <w:jc w:val="center"/>
    </w:pPr>
    <w:r>
      <w:fldChar w:fldCharType="begin"/>
    </w:r>
    <w:r>
      <w:instrText>PAGE   \* MERGEFORMAT</w:instrText>
    </w:r>
    <w:r>
      <w:fldChar w:fldCharType="separate"/>
    </w:r>
    <w:r w:rsidR="00CC6910" w:rsidRPr="00CC6910">
      <w:rPr>
        <w:noProof/>
        <w:lang w:val="zh-CN"/>
      </w:rPr>
      <w:t>2</w:t>
    </w:r>
    <w:r>
      <w:fldChar w:fldCharType="end"/>
    </w:r>
  </w:p>
  <w:p w:rsidR="00DE1D82" w:rsidRDefault="00247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D9" w:rsidRDefault="002478D9">
      <w:r>
        <w:separator/>
      </w:r>
    </w:p>
  </w:footnote>
  <w:footnote w:type="continuationSeparator" w:id="0">
    <w:p w:rsidR="002478D9" w:rsidRDefault="0024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D"/>
    <w:rsid w:val="00000932"/>
    <w:rsid w:val="000038D7"/>
    <w:rsid w:val="00004D6E"/>
    <w:rsid w:val="00005E8B"/>
    <w:rsid w:val="000067EA"/>
    <w:rsid w:val="000069AE"/>
    <w:rsid w:val="00007163"/>
    <w:rsid w:val="00010A06"/>
    <w:rsid w:val="00012203"/>
    <w:rsid w:val="00012EEB"/>
    <w:rsid w:val="00013482"/>
    <w:rsid w:val="000141E6"/>
    <w:rsid w:val="0001422F"/>
    <w:rsid w:val="0001492A"/>
    <w:rsid w:val="00015444"/>
    <w:rsid w:val="00016E7E"/>
    <w:rsid w:val="000170D5"/>
    <w:rsid w:val="0002077B"/>
    <w:rsid w:val="00025E6B"/>
    <w:rsid w:val="00025EB3"/>
    <w:rsid w:val="0003136C"/>
    <w:rsid w:val="0003287B"/>
    <w:rsid w:val="00035272"/>
    <w:rsid w:val="00036C51"/>
    <w:rsid w:val="00037AF5"/>
    <w:rsid w:val="00037EEA"/>
    <w:rsid w:val="00040462"/>
    <w:rsid w:val="00040F34"/>
    <w:rsid w:val="00040F46"/>
    <w:rsid w:val="00041075"/>
    <w:rsid w:val="00041EAE"/>
    <w:rsid w:val="00042AE4"/>
    <w:rsid w:val="000471A9"/>
    <w:rsid w:val="00050C07"/>
    <w:rsid w:val="00050F62"/>
    <w:rsid w:val="00065B2D"/>
    <w:rsid w:val="000664F0"/>
    <w:rsid w:val="00066BC2"/>
    <w:rsid w:val="000671E8"/>
    <w:rsid w:val="00072F15"/>
    <w:rsid w:val="000736EB"/>
    <w:rsid w:val="00073F55"/>
    <w:rsid w:val="00077CFB"/>
    <w:rsid w:val="00077DFD"/>
    <w:rsid w:val="0008378B"/>
    <w:rsid w:val="000850C3"/>
    <w:rsid w:val="0008767D"/>
    <w:rsid w:val="0009144B"/>
    <w:rsid w:val="00092593"/>
    <w:rsid w:val="00092A84"/>
    <w:rsid w:val="00093B05"/>
    <w:rsid w:val="000946FF"/>
    <w:rsid w:val="00097B4B"/>
    <w:rsid w:val="000A0431"/>
    <w:rsid w:val="000A109A"/>
    <w:rsid w:val="000A1EAD"/>
    <w:rsid w:val="000A2495"/>
    <w:rsid w:val="000A298D"/>
    <w:rsid w:val="000A68C8"/>
    <w:rsid w:val="000A6C7C"/>
    <w:rsid w:val="000A7CC0"/>
    <w:rsid w:val="000B0179"/>
    <w:rsid w:val="000B0D70"/>
    <w:rsid w:val="000B443F"/>
    <w:rsid w:val="000B6332"/>
    <w:rsid w:val="000B7BC9"/>
    <w:rsid w:val="000C01F4"/>
    <w:rsid w:val="000C0A45"/>
    <w:rsid w:val="000C15E6"/>
    <w:rsid w:val="000C21AD"/>
    <w:rsid w:val="000C31DC"/>
    <w:rsid w:val="000C3FD7"/>
    <w:rsid w:val="000C52C8"/>
    <w:rsid w:val="000C542B"/>
    <w:rsid w:val="000C61AE"/>
    <w:rsid w:val="000C7920"/>
    <w:rsid w:val="000D07EB"/>
    <w:rsid w:val="000D1221"/>
    <w:rsid w:val="000D2861"/>
    <w:rsid w:val="000D3B89"/>
    <w:rsid w:val="000D46AA"/>
    <w:rsid w:val="000E0BBB"/>
    <w:rsid w:val="000E0FB6"/>
    <w:rsid w:val="000E1BEA"/>
    <w:rsid w:val="000E2110"/>
    <w:rsid w:val="000E3D5F"/>
    <w:rsid w:val="000E3DAE"/>
    <w:rsid w:val="000E517A"/>
    <w:rsid w:val="000E67C1"/>
    <w:rsid w:val="000E7192"/>
    <w:rsid w:val="000F1295"/>
    <w:rsid w:val="000F2FA0"/>
    <w:rsid w:val="000F6389"/>
    <w:rsid w:val="000F6663"/>
    <w:rsid w:val="000F6D56"/>
    <w:rsid w:val="000F6DE3"/>
    <w:rsid w:val="00100D01"/>
    <w:rsid w:val="00101FD9"/>
    <w:rsid w:val="00103452"/>
    <w:rsid w:val="00106E08"/>
    <w:rsid w:val="00110462"/>
    <w:rsid w:val="00114019"/>
    <w:rsid w:val="00114C5A"/>
    <w:rsid w:val="00115379"/>
    <w:rsid w:val="001206B4"/>
    <w:rsid w:val="00121667"/>
    <w:rsid w:val="001230DA"/>
    <w:rsid w:val="0012402C"/>
    <w:rsid w:val="001269E0"/>
    <w:rsid w:val="0013694C"/>
    <w:rsid w:val="00136B65"/>
    <w:rsid w:val="00137178"/>
    <w:rsid w:val="001406E3"/>
    <w:rsid w:val="00144523"/>
    <w:rsid w:val="00145152"/>
    <w:rsid w:val="0015208F"/>
    <w:rsid w:val="001527EB"/>
    <w:rsid w:val="00152CE6"/>
    <w:rsid w:val="00153707"/>
    <w:rsid w:val="001537EC"/>
    <w:rsid w:val="00153CC6"/>
    <w:rsid w:val="00155781"/>
    <w:rsid w:val="00155E53"/>
    <w:rsid w:val="001610F0"/>
    <w:rsid w:val="0016140B"/>
    <w:rsid w:val="00161A99"/>
    <w:rsid w:val="00162897"/>
    <w:rsid w:val="00162C5A"/>
    <w:rsid w:val="00163456"/>
    <w:rsid w:val="00165308"/>
    <w:rsid w:val="00166765"/>
    <w:rsid w:val="00166929"/>
    <w:rsid w:val="00171A5B"/>
    <w:rsid w:val="00174494"/>
    <w:rsid w:val="00175CBF"/>
    <w:rsid w:val="00177860"/>
    <w:rsid w:val="00180285"/>
    <w:rsid w:val="00180405"/>
    <w:rsid w:val="00180897"/>
    <w:rsid w:val="001809A7"/>
    <w:rsid w:val="00181403"/>
    <w:rsid w:val="0018193B"/>
    <w:rsid w:val="00182763"/>
    <w:rsid w:val="001827B7"/>
    <w:rsid w:val="001840C2"/>
    <w:rsid w:val="001854A6"/>
    <w:rsid w:val="00197AC2"/>
    <w:rsid w:val="001A1A04"/>
    <w:rsid w:val="001A2F84"/>
    <w:rsid w:val="001A3BE7"/>
    <w:rsid w:val="001A689D"/>
    <w:rsid w:val="001A68FC"/>
    <w:rsid w:val="001A6B06"/>
    <w:rsid w:val="001A6D06"/>
    <w:rsid w:val="001A6D44"/>
    <w:rsid w:val="001B0042"/>
    <w:rsid w:val="001B1CA8"/>
    <w:rsid w:val="001B209D"/>
    <w:rsid w:val="001B2E19"/>
    <w:rsid w:val="001B3F3C"/>
    <w:rsid w:val="001B49CB"/>
    <w:rsid w:val="001B5E31"/>
    <w:rsid w:val="001B6A9C"/>
    <w:rsid w:val="001C3842"/>
    <w:rsid w:val="001C4579"/>
    <w:rsid w:val="001C5506"/>
    <w:rsid w:val="001C65BB"/>
    <w:rsid w:val="001C6921"/>
    <w:rsid w:val="001C6DC6"/>
    <w:rsid w:val="001D094D"/>
    <w:rsid w:val="001D5DA3"/>
    <w:rsid w:val="001D62A5"/>
    <w:rsid w:val="001D70A3"/>
    <w:rsid w:val="001D7D8E"/>
    <w:rsid w:val="001D7E4F"/>
    <w:rsid w:val="001E001B"/>
    <w:rsid w:val="001E40A0"/>
    <w:rsid w:val="001E41C2"/>
    <w:rsid w:val="001E45E5"/>
    <w:rsid w:val="001E5137"/>
    <w:rsid w:val="001E7481"/>
    <w:rsid w:val="001E75E7"/>
    <w:rsid w:val="001F0467"/>
    <w:rsid w:val="001F1C32"/>
    <w:rsid w:val="001F28C6"/>
    <w:rsid w:val="001F2B31"/>
    <w:rsid w:val="001F3B9B"/>
    <w:rsid w:val="001F4A85"/>
    <w:rsid w:val="001F55FC"/>
    <w:rsid w:val="001F5764"/>
    <w:rsid w:val="001F6EB8"/>
    <w:rsid w:val="001F7460"/>
    <w:rsid w:val="001F7F74"/>
    <w:rsid w:val="00200FB1"/>
    <w:rsid w:val="00202C87"/>
    <w:rsid w:val="0020328B"/>
    <w:rsid w:val="00203B25"/>
    <w:rsid w:val="00204420"/>
    <w:rsid w:val="00204C70"/>
    <w:rsid w:val="00205960"/>
    <w:rsid w:val="002059BA"/>
    <w:rsid w:val="002059D0"/>
    <w:rsid w:val="00206E90"/>
    <w:rsid w:val="00207F94"/>
    <w:rsid w:val="002105F8"/>
    <w:rsid w:val="00210EA6"/>
    <w:rsid w:val="0021132B"/>
    <w:rsid w:val="00211DAE"/>
    <w:rsid w:val="00212EF5"/>
    <w:rsid w:val="0021357F"/>
    <w:rsid w:val="00213C99"/>
    <w:rsid w:val="002168B6"/>
    <w:rsid w:val="002168CC"/>
    <w:rsid w:val="00221641"/>
    <w:rsid w:val="002229C7"/>
    <w:rsid w:val="0022376F"/>
    <w:rsid w:val="00223919"/>
    <w:rsid w:val="00223C4A"/>
    <w:rsid w:val="002273B0"/>
    <w:rsid w:val="002319CD"/>
    <w:rsid w:val="0023577B"/>
    <w:rsid w:val="002364D9"/>
    <w:rsid w:val="002369BB"/>
    <w:rsid w:val="00236B34"/>
    <w:rsid w:val="00236E1C"/>
    <w:rsid w:val="002370BF"/>
    <w:rsid w:val="00240BF3"/>
    <w:rsid w:val="00240F21"/>
    <w:rsid w:val="002410D6"/>
    <w:rsid w:val="00243122"/>
    <w:rsid w:val="0024547D"/>
    <w:rsid w:val="00246E57"/>
    <w:rsid w:val="002478D9"/>
    <w:rsid w:val="00247D46"/>
    <w:rsid w:val="002509C9"/>
    <w:rsid w:val="002510AC"/>
    <w:rsid w:val="00253295"/>
    <w:rsid w:val="00253F0E"/>
    <w:rsid w:val="002544F6"/>
    <w:rsid w:val="00256C78"/>
    <w:rsid w:val="002573D4"/>
    <w:rsid w:val="002579F1"/>
    <w:rsid w:val="00260190"/>
    <w:rsid w:val="0026038C"/>
    <w:rsid w:val="00260E92"/>
    <w:rsid w:val="00262457"/>
    <w:rsid w:val="00262DC3"/>
    <w:rsid w:val="00265DBD"/>
    <w:rsid w:val="00266715"/>
    <w:rsid w:val="00266DC5"/>
    <w:rsid w:val="002702F0"/>
    <w:rsid w:val="00270AEB"/>
    <w:rsid w:val="002736C5"/>
    <w:rsid w:val="002738A4"/>
    <w:rsid w:val="00275DCF"/>
    <w:rsid w:val="002770A4"/>
    <w:rsid w:val="002774CD"/>
    <w:rsid w:val="00281682"/>
    <w:rsid w:val="002816E8"/>
    <w:rsid w:val="00281F55"/>
    <w:rsid w:val="002825DA"/>
    <w:rsid w:val="00285D1E"/>
    <w:rsid w:val="00285FB6"/>
    <w:rsid w:val="00287053"/>
    <w:rsid w:val="00287B5C"/>
    <w:rsid w:val="00290407"/>
    <w:rsid w:val="002924A7"/>
    <w:rsid w:val="00292B41"/>
    <w:rsid w:val="0029309F"/>
    <w:rsid w:val="00293226"/>
    <w:rsid w:val="002978D3"/>
    <w:rsid w:val="002A2F4E"/>
    <w:rsid w:val="002A38D9"/>
    <w:rsid w:val="002A3F3A"/>
    <w:rsid w:val="002A458C"/>
    <w:rsid w:val="002A4700"/>
    <w:rsid w:val="002A4C60"/>
    <w:rsid w:val="002A7040"/>
    <w:rsid w:val="002B0DC4"/>
    <w:rsid w:val="002B1DC8"/>
    <w:rsid w:val="002B1E3B"/>
    <w:rsid w:val="002B4925"/>
    <w:rsid w:val="002B4E8D"/>
    <w:rsid w:val="002B6F9E"/>
    <w:rsid w:val="002C7C9F"/>
    <w:rsid w:val="002D05B8"/>
    <w:rsid w:val="002D1226"/>
    <w:rsid w:val="002D178A"/>
    <w:rsid w:val="002D1A54"/>
    <w:rsid w:val="002D3138"/>
    <w:rsid w:val="002D514B"/>
    <w:rsid w:val="002D5E47"/>
    <w:rsid w:val="002D5E7D"/>
    <w:rsid w:val="002D706A"/>
    <w:rsid w:val="002E01CC"/>
    <w:rsid w:val="002E25DB"/>
    <w:rsid w:val="002E4A8A"/>
    <w:rsid w:val="002E4D0A"/>
    <w:rsid w:val="002E6084"/>
    <w:rsid w:val="002F0537"/>
    <w:rsid w:val="002F40FA"/>
    <w:rsid w:val="002F61AC"/>
    <w:rsid w:val="0030105A"/>
    <w:rsid w:val="00301FE8"/>
    <w:rsid w:val="00302E5E"/>
    <w:rsid w:val="00304496"/>
    <w:rsid w:val="0030551C"/>
    <w:rsid w:val="003057DF"/>
    <w:rsid w:val="00306836"/>
    <w:rsid w:val="00307EF8"/>
    <w:rsid w:val="00313075"/>
    <w:rsid w:val="003150B0"/>
    <w:rsid w:val="003169A7"/>
    <w:rsid w:val="00316D80"/>
    <w:rsid w:val="00320858"/>
    <w:rsid w:val="003226BC"/>
    <w:rsid w:val="00322796"/>
    <w:rsid w:val="0032296F"/>
    <w:rsid w:val="00325AB0"/>
    <w:rsid w:val="00326775"/>
    <w:rsid w:val="00326BA2"/>
    <w:rsid w:val="00326E1A"/>
    <w:rsid w:val="00330546"/>
    <w:rsid w:val="00330FDE"/>
    <w:rsid w:val="00331285"/>
    <w:rsid w:val="00331F1A"/>
    <w:rsid w:val="003325BA"/>
    <w:rsid w:val="00334232"/>
    <w:rsid w:val="00334C62"/>
    <w:rsid w:val="00337561"/>
    <w:rsid w:val="003375D9"/>
    <w:rsid w:val="00340A9D"/>
    <w:rsid w:val="00340BE8"/>
    <w:rsid w:val="00341F3C"/>
    <w:rsid w:val="00342D0D"/>
    <w:rsid w:val="00343CB3"/>
    <w:rsid w:val="00350651"/>
    <w:rsid w:val="003533FC"/>
    <w:rsid w:val="00355314"/>
    <w:rsid w:val="00355471"/>
    <w:rsid w:val="00355EC6"/>
    <w:rsid w:val="0035782D"/>
    <w:rsid w:val="00357F0B"/>
    <w:rsid w:val="00360587"/>
    <w:rsid w:val="003615AE"/>
    <w:rsid w:val="00362EC3"/>
    <w:rsid w:val="003653F3"/>
    <w:rsid w:val="003729C9"/>
    <w:rsid w:val="00374ED7"/>
    <w:rsid w:val="0037537E"/>
    <w:rsid w:val="00375AF9"/>
    <w:rsid w:val="003761AA"/>
    <w:rsid w:val="003766C0"/>
    <w:rsid w:val="00377EEA"/>
    <w:rsid w:val="0038006A"/>
    <w:rsid w:val="003830C1"/>
    <w:rsid w:val="00384725"/>
    <w:rsid w:val="00385763"/>
    <w:rsid w:val="00386BA3"/>
    <w:rsid w:val="00386CFC"/>
    <w:rsid w:val="00386DF8"/>
    <w:rsid w:val="00387313"/>
    <w:rsid w:val="00393B04"/>
    <w:rsid w:val="00396F39"/>
    <w:rsid w:val="003A11A3"/>
    <w:rsid w:val="003A1DD5"/>
    <w:rsid w:val="003A25E0"/>
    <w:rsid w:val="003A411C"/>
    <w:rsid w:val="003A4E40"/>
    <w:rsid w:val="003A513F"/>
    <w:rsid w:val="003A5ACF"/>
    <w:rsid w:val="003A5E95"/>
    <w:rsid w:val="003B26EF"/>
    <w:rsid w:val="003B2FBC"/>
    <w:rsid w:val="003B462C"/>
    <w:rsid w:val="003B5291"/>
    <w:rsid w:val="003B5B05"/>
    <w:rsid w:val="003B60A8"/>
    <w:rsid w:val="003C0176"/>
    <w:rsid w:val="003C0879"/>
    <w:rsid w:val="003C1459"/>
    <w:rsid w:val="003C1B6B"/>
    <w:rsid w:val="003C4E13"/>
    <w:rsid w:val="003C4ED2"/>
    <w:rsid w:val="003C51A7"/>
    <w:rsid w:val="003C672F"/>
    <w:rsid w:val="003C6D08"/>
    <w:rsid w:val="003C6EE1"/>
    <w:rsid w:val="003C7465"/>
    <w:rsid w:val="003D01A3"/>
    <w:rsid w:val="003D193F"/>
    <w:rsid w:val="003D258C"/>
    <w:rsid w:val="003D319C"/>
    <w:rsid w:val="003D32D1"/>
    <w:rsid w:val="003D3AC0"/>
    <w:rsid w:val="003D43E2"/>
    <w:rsid w:val="003E0FFB"/>
    <w:rsid w:val="003E3F8C"/>
    <w:rsid w:val="003E5FAE"/>
    <w:rsid w:val="003E6E0A"/>
    <w:rsid w:val="003F4141"/>
    <w:rsid w:val="003F63AB"/>
    <w:rsid w:val="003F7B1D"/>
    <w:rsid w:val="004003CD"/>
    <w:rsid w:val="004005D0"/>
    <w:rsid w:val="00402020"/>
    <w:rsid w:val="00402563"/>
    <w:rsid w:val="00404D59"/>
    <w:rsid w:val="00404F14"/>
    <w:rsid w:val="004062ED"/>
    <w:rsid w:val="0040664F"/>
    <w:rsid w:val="0040722B"/>
    <w:rsid w:val="0040743D"/>
    <w:rsid w:val="004078C9"/>
    <w:rsid w:val="004129BF"/>
    <w:rsid w:val="00414DBD"/>
    <w:rsid w:val="00415585"/>
    <w:rsid w:val="00415D8E"/>
    <w:rsid w:val="004204A7"/>
    <w:rsid w:val="00420907"/>
    <w:rsid w:val="004223AA"/>
    <w:rsid w:val="004227AA"/>
    <w:rsid w:val="004229C4"/>
    <w:rsid w:val="004238AD"/>
    <w:rsid w:val="00425436"/>
    <w:rsid w:val="00425ACC"/>
    <w:rsid w:val="00426490"/>
    <w:rsid w:val="00426A11"/>
    <w:rsid w:val="00426FEA"/>
    <w:rsid w:val="00427FC9"/>
    <w:rsid w:val="004308E4"/>
    <w:rsid w:val="00431746"/>
    <w:rsid w:val="00432817"/>
    <w:rsid w:val="00432B78"/>
    <w:rsid w:val="004363AD"/>
    <w:rsid w:val="0043756D"/>
    <w:rsid w:val="00437E3D"/>
    <w:rsid w:val="00437E42"/>
    <w:rsid w:val="00440400"/>
    <w:rsid w:val="004415E7"/>
    <w:rsid w:val="0044215B"/>
    <w:rsid w:val="0044229E"/>
    <w:rsid w:val="0044253B"/>
    <w:rsid w:val="0044355D"/>
    <w:rsid w:val="00443668"/>
    <w:rsid w:val="00444C74"/>
    <w:rsid w:val="00446C4A"/>
    <w:rsid w:val="0045128D"/>
    <w:rsid w:val="00453465"/>
    <w:rsid w:val="00461300"/>
    <w:rsid w:val="00463913"/>
    <w:rsid w:val="00463F43"/>
    <w:rsid w:val="00464002"/>
    <w:rsid w:val="0046467B"/>
    <w:rsid w:val="00466623"/>
    <w:rsid w:val="00470172"/>
    <w:rsid w:val="00470ADE"/>
    <w:rsid w:val="0047287B"/>
    <w:rsid w:val="00474195"/>
    <w:rsid w:val="00474F16"/>
    <w:rsid w:val="00475D97"/>
    <w:rsid w:val="004770F1"/>
    <w:rsid w:val="004775E7"/>
    <w:rsid w:val="0048077D"/>
    <w:rsid w:val="00483060"/>
    <w:rsid w:val="00483A49"/>
    <w:rsid w:val="00483F71"/>
    <w:rsid w:val="00484400"/>
    <w:rsid w:val="0048445A"/>
    <w:rsid w:val="00487F1C"/>
    <w:rsid w:val="0049120F"/>
    <w:rsid w:val="00491B98"/>
    <w:rsid w:val="00494446"/>
    <w:rsid w:val="00494FCF"/>
    <w:rsid w:val="00497429"/>
    <w:rsid w:val="00497DCA"/>
    <w:rsid w:val="004A0145"/>
    <w:rsid w:val="004A07D0"/>
    <w:rsid w:val="004A40F5"/>
    <w:rsid w:val="004A77BC"/>
    <w:rsid w:val="004B0B46"/>
    <w:rsid w:val="004B152D"/>
    <w:rsid w:val="004B2456"/>
    <w:rsid w:val="004B3101"/>
    <w:rsid w:val="004B4D58"/>
    <w:rsid w:val="004B6915"/>
    <w:rsid w:val="004B7366"/>
    <w:rsid w:val="004C0841"/>
    <w:rsid w:val="004C08CF"/>
    <w:rsid w:val="004C26A2"/>
    <w:rsid w:val="004C38D1"/>
    <w:rsid w:val="004C58AC"/>
    <w:rsid w:val="004D46C0"/>
    <w:rsid w:val="004D4AE4"/>
    <w:rsid w:val="004D5347"/>
    <w:rsid w:val="004D545B"/>
    <w:rsid w:val="004D6B37"/>
    <w:rsid w:val="004E0C6E"/>
    <w:rsid w:val="004E15CA"/>
    <w:rsid w:val="004E2EBF"/>
    <w:rsid w:val="004E6B58"/>
    <w:rsid w:val="004E6C01"/>
    <w:rsid w:val="004E6D7C"/>
    <w:rsid w:val="004E7E54"/>
    <w:rsid w:val="004F0599"/>
    <w:rsid w:val="004F218D"/>
    <w:rsid w:val="004F322D"/>
    <w:rsid w:val="004F378A"/>
    <w:rsid w:val="00501023"/>
    <w:rsid w:val="00504152"/>
    <w:rsid w:val="00506676"/>
    <w:rsid w:val="00506DC9"/>
    <w:rsid w:val="00513E00"/>
    <w:rsid w:val="005144B8"/>
    <w:rsid w:val="00517553"/>
    <w:rsid w:val="00517693"/>
    <w:rsid w:val="00522580"/>
    <w:rsid w:val="0052275F"/>
    <w:rsid w:val="00522E0B"/>
    <w:rsid w:val="00525677"/>
    <w:rsid w:val="00526AB4"/>
    <w:rsid w:val="00526E4B"/>
    <w:rsid w:val="00527021"/>
    <w:rsid w:val="00527037"/>
    <w:rsid w:val="00527B36"/>
    <w:rsid w:val="0053010B"/>
    <w:rsid w:val="00531CF5"/>
    <w:rsid w:val="00533ADA"/>
    <w:rsid w:val="00535493"/>
    <w:rsid w:val="00535714"/>
    <w:rsid w:val="00540521"/>
    <w:rsid w:val="005408FA"/>
    <w:rsid w:val="005444BB"/>
    <w:rsid w:val="00544F1F"/>
    <w:rsid w:val="0054606A"/>
    <w:rsid w:val="005464A8"/>
    <w:rsid w:val="005465C8"/>
    <w:rsid w:val="00547A51"/>
    <w:rsid w:val="00550428"/>
    <w:rsid w:val="005507F4"/>
    <w:rsid w:val="0055194C"/>
    <w:rsid w:val="005526B9"/>
    <w:rsid w:val="00552926"/>
    <w:rsid w:val="005534CE"/>
    <w:rsid w:val="0055483F"/>
    <w:rsid w:val="005548FA"/>
    <w:rsid w:val="00554D89"/>
    <w:rsid w:val="005550EA"/>
    <w:rsid w:val="00555F0F"/>
    <w:rsid w:val="0055691D"/>
    <w:rsid w:val="00556E7F"/>
    <w:rsid w:val="00557164"/>
    <w:rsid w:val="00560FB4"/>
    <w:rsid w:val="0056125D"/>
    <w:rsid w:val="00561689"/>
    <w:rsid w:val="00561904"/>
    <w:rsid w:val="0056234F"/>
    <w:rsid w:val="005640F3"/>
    <w:rsid w:val="00565D77"/>
    <w:rsid w:val="005669A3"/>
    <w:rsid w:val="0056727E"/>
    <w:rsid w:val="00567BF7"/>
    <w:rsid w:val="00567E9B"/>
    <w:rsid w:val="005711C6"/>
    <w:rsid w:val="0057164D"/>
    <w:rsid w:val="00572C9F"/>
    <w:rsid w:val="00572FD5"/>
    <w:rsid w:val="00574B8B"/>
    <w:rsid w:val="00576177"/>
    <w:rsid w:val="0057772F"/>
    <w:rsid w:val="0057794E"/>
    <w:rsid w:val="00580F72"/>
    <w:rsid w:val="00581388"/>
    <w:rsid w:val="0058160E"/>
    <w:rsid w:val="00581982"/>
    <w:rsid w:val="005828AB"/>
    <w:rsid w:val="00582B4A"/>
    <w:rsid w:val="00583AD4"/>
    <w:rsid w:val="005843EF"/>
    <w:rsid w:val="00584CEA"/>
    <w:rsid w:val="005870E2"/>
    <w:rsid w:val="00590331"/>
    <w:rsid w:val="00591F53"/>
    <w:rsid w:val="00593C00"/>
    <w:rsid w:val="00594D07"/>
    <w:rsid w:val="0059541F"/>
    <w:rsid w:val="005965B6"/>
    <w:rsid w:val="0059668E"/>
    <w:rsid w:val="00596AC5"/>
    <w:rsid w:val="00597A85"/>
    <w:rsid w:val="005A015A"/>
    <w:rsid w:val="005A130C"/>
    <w:rsid w:val="005A4A37"/>
    <w:rsid w:val="005A642B"/>
    <w:rsid w:val="005A7A16"/>
    <w:rsid w:val="005B21A4"/>
    <w:rsid w:val="005B274B"/>
    <w:rsid w:val="005B2DDA"/>
    <w:rsid w:val="005B47BB"/>
    <w:rsid w:val="005B76FD"/>
    <w:rsid w:val="005C04E1"/>
    <w:rsid w:val="005C0D0B"/>
    <w:rsid w:val="005C0D93"/>
    <w:rsid w:val="005C3B89"/>
    <w:rsid w:val="005C4BBE"/>
    <w:rsid w:val="005C5856"/>
    <w:rsid w:val="005C58B8"/>
    <w:rsid w:val="005C5BE6"/>
    <w:rsid w:val="005C688C"/>
    <w:rsid w:val="005D0E7A"/>
    <w:rsid w:val="005D163A"/>
    <w:rsid w:val="005D1D33"/>
    <w:rsid w:val="005D1FE7"/>
    <w:rsid w:val="005D229C"/>
    <w:rsid w:val="005D2AAA"/>
    <w:rsid w:val="005D2AF8"/>
    <w:rsid w:val="005D4594"/>
    <w:rsid w:val="005E038A"/>
    <w:rsid w:val="005E2CA2"/>
    <w:rsid w:val="005E3395"/>
    <w:rsid w:val="005E3745"/>
    <w:rsid w:val="005E3EE0"/>
    <w:rsid w:val="005E40EB"/>
    <w:rsid w:val="005E7C96"/>
    <w:rsid w:val="005F19BA"/>
    <w:rsid w:val="005F2411"/>
    <w:rsid w:val="005F27E3"/>
    <w:rsid w:val="005F2BA8"/>
    <w:rsid w:val="005F2C8B"/>
    <w:rsid w:val="005F3605"/>
    <w:rsid w:val="005F5A8F"/>
    <w:rsid w:val="005F6447"/>
    <w:rsid w:val="00603561"/>
    <w:rsid w:val="00605557"/>
    <w:rsid w:val="00605CE6"/>
    <w:rsid w:val="0060641B"/>
    <w:rsid w:val="006105D7"/>
    <w:rsid w:val="0061093C"/>
    <w:rsid w:val="0061113E"/>
    <w:rsid w:val="006117A7"/>
    <w:rsid w:val="00612258"/>
    <w:rsid w:val="0061307B"/>
    <w:rsid w:val="00613711"/>
    <w:rsid w:val="0061409E"/>
    <w:rsid w:val="00614A3B"/>
    <w:rsid w:val="00614D78"/>
    <w:rsid w:val="00620B00"/>
    <w:rsid w:val="0062111C"/>
    <w:rsid w:val="006212C9"/>
    <w:rsid w:val="006229FA"/>
    <w:rsid w:val="006239BE"/>
    <w:rsid w:val="006248AE"/>
    <w:rsid w:val="00625291"/>
    <w:rsid w:val="00625484"/>
    <w:rsid w:val="00632144"/>
    <w:rsid w:val="00632AAE"/>
    <w:rsid w:val="00633B85"/>
    <w:rsid w:val="00636060"/>
    <w:rsid w:val="00637674"/>
    <w:rsid w:val="00637DEE"/>
    <w:rsid w:val="00640530"/>
    <w:rsid w:val="00640B34"/>
    <w:rsid w:val="00641C71"/>
    <w:rsid w:val="00642459"/>
    <w:rsid w:val="006472E2"/>
    <w:rsid w:val="0065005F"/>
    <w:rsid w:val="00651D64"/>
    <w:rsid w:val="006530B6"/>
    <w:rsid w:val="00653AAE"/>
    <w:rsid w:val="00653DE9"/>
    <w:rsid w:val="00657E20"/>
    <w:rsid w:val="00660031"/>
    <w:rsid w:val="0066039C"/>
    <w:rsid w:val="00661A5F"/>
    <w:rsid w:val="00664697"/>
    <w:rsid w:val="00664DF9"/>
    <w:rsid w:val="0066578A"/>
    <w:rsid w:val="006663DC"/>
    <w:rsid w:val="00667101"/>
    <w:rsid w:val="006674F8"/>
    <w:rsid w:val="006709DF"/>
    <w:rsid w:val="006711BE"/>
    <w:rsid w:val="00671C14"/>
    <w:rsid w:val="006729A6"/>
    <w:rsid w:val="00673B18"/>
    <w:rsid w:val="00673C61"/>
    <w:rsid w:val="00673D1D"/>
    <w:rsid w:val="00673D2C"/>
    <w:rsid w:val="00674DE3"/>
    <w:rsid w:val="00677085"/>
    <w:rsid w:val="006771D2"/>
    <w:rsid w:val="00681445"/>
    <w:rsid w:val="00681E80"/>
    <w:rsid w:val="0068237B"/>
    <w:rsid w:val="0068266B"/>
    <w:rsid w:val="00684C0F"/>
    <w:rsid w:val="00684C4F"/>
    <w:rsid w:val="00685305"/>
    <w:rsid w:val="00687A1C"/>
    <w:rsid w:val="006922C1"/>
    <w:rsid w:val="0069264F"/>
    <w:rsid w:val="00695F18"/>
    <w:rsid w:val="0069692E"/>
    <w:rsid w:val="0069773F"/>
    <w:rsid w:val="00697FA1"/>
    <w:rsid w:val="006A23D8"/>
    <w:rsid w:val="006A38C7"/>
    <w:rsid w:val="006A4321"/>
    <w:rsid w:val="006A56DC"/>
    <w:rsid w:val="006A6224"/>
    <w:rsid w:val="006B1884"/>
    <w:rsid w:val="006B24FC"/>
    <w:rsid w:val="006B2B4E"/>
    <w:rsid w:val="006B51B1"/>
    <w:rsid w:val="006B6CF3"/>
    <w:rsid w:val="006B6E8D"/>
    <w:rsid w:val="006B72DE"/>
    <w:rsid w:val="006B7CFA"/>
    <w:rsid w:val="006C0209"/>
    <w:rsid w:val="006C080E"/>
    <w:rsid w:val="006C0F77"/>
    <w:rsid w:val="006C2C7C"/>
    <w:rsid w:val="006D1FB9"/>
    <w:rsid w:val="006D2D0F"/>
    <w:rsid w:val="006D470B"/>
    <w:rsid w:val="006D5B91"/>
    <w:rsid w:val="006D5BF9"/>
    <w:rsid w:val="006D702C"/>
    <w:rsid w:val="006D72BE"/>
    <w:rsid w:val="006D7C06"/>
    <w:rsid w:val="006E0221"/>
    <w:rsid w:val="006E2D0B"/>
    <w:rsid w:val="006E2EA5"/>
    <w:rsid w:val="006E48E1"/>
    <w:rsid w:val="006E4D77"/>
    <w:rsid w:val="006E6792"/>
    <w:rsid w:val="006E6CC1"/>
    <w:rsid w:val="006E6F87"/>
    <w:rsid w:val="006E7055"/>
    <w:rsid w:val="006F0E4B"/>
    <w:rsid w:val="006F0ED4"/>
    <w:rsid w:val="006F1B08"/>
    <w:rsid w:val="006F1F0C"/>
    <w:rsid w:val="006F2529"/>
    <w:rsid w:val="006F53EC"/>
    <w:rsid w:val="006F6C3E"/>
    <w:rsid w:val="006F6E03"/>
    <w:rsid w:val="007013B6"/>
    <w:rsid w:val="00701B1F"/>
    <w:rsid w:val="00701C3A"/>
    <w:rsid w:val="0070264C"/>
    <w:rsid w:val="00703095"/>
    <w:rsid w:val="00705117"/>
    <w:rsid w:val="00706552"/>
    <w:rsid w:val="00716F6A"/>
    <w:rsid w:val="007200FD"/>
    <w:rsid w:val="0072451D"/>
    <w:rsid w:val="00724853"/>
    <w:rsid w:val="007260D6"/>
    <w:rsid w:val="00731ACB"/>
    <w:rsid w:val="00732FE2"/>
    <w:rsid w:val="00736D1F"/>
    <w:rsid w:val="00737B6A"/>
    <w:rsid w:val="0074008F"/>
    <w:rsid w:val="007405B5"/>
    <w:rsid w:val="00741FB3"/>
    <w:rsid w:val="00742AB5"/>
    <w:rsid w:val="00747589"/>
    <w:rsid w:val="007520E2"/>
    <w:rsid w:val="007546EE"/>
    <w:rsid w:val="0075649C"/>
    <w:rsid w:val="00756FEC"/>
    <w:rsid w:val="00757A58"/>
    <w:rsid w:val="0076087A"/>
    <w:rsid w:val="00760F04"/>
    <w:rsid w:val="00761542"/>
    <w:rsid w:val="0076217A"/>
    <w:rsid w:val="00764B51"/>
    <w:rsid w:val="0076694E"/>
    <w:rsid w:val="00767B21"/>
    <w:rsid w:val="00770906"/>
    <w:rsid w:val="00771443"/>
    <w:rsid w:val="00772939"/>
    <w:rsid w:val="007729F2"/>
    <w:rsid w:val="007757AD"/>
    <w:rsid w:val="00775F3F"/>
    <w:rsid w:val="00776C17"/>
    <w:rsid w:val="007809B7"/>
    <w:rsid w:val="007815FE"/>
    <w:rsid w:val="007819AD"/>
    <w:rsid w:val="00781B31"/>
    <w:rsid w:val="00786CB4"/>
    <w:rsid w:val="007916E3"/>
    <w:rsid w:val="0079226D"/>
    <w:rsid w:val="007938C0"/>
    <w:rsid w:val="0079411D"/>
    <w:rsid w:val="007948E9"/>
    <w:rsid w:val="0079500B"/>
    <w:rsid w:val="00797A08"/>
    <w:rsid w:val="007A0FE7"/>
    <w:rsid w:val="007A2E6D"/>
    <w:rsid w:val="007A4099"/>
    <w:rsid w:val="007A60AF"/>
    <w:rsid w:val="007A747E"/>
    <w:rsid w:val="007A7F73"/>
    <w:rsid w:val="007B1127"/>
    <w:rsid w:val="007B56DC"/>
    <w:rsid w:val="007B6B71"/>
    <w:rsid w:val="007B72C5"/>
    <w:rsid w:val="007B755F"/>
    <w:rsid w:val="007B7928"/>
    <w:rsid w:val="007C4713"/>
    <w:rsid w:val="007C6442"/>
    <w:rsid w:val="007D0B04"/>
    <w:rsid w:val="007D0F5F"/>
    <w:rsid w:val="007D1393"/>
    <w:rsid w:val="007D4D60"/>
    <w:rsid w:val="007D5721"/>
    <w:rsid w:val="007D5810"/>
    <w:rsid w:val="007D5BBF"/>
    <w:rsid w:val="007D6547"/>
    <w:rsid w:val="007D719C"/>
    <w:rsid w:val="007D758E"/>
    <w:rsid w:val="007E10AA"/>
    <w:rsid w:val="007E2051"/>
    <w:rsid w:val="007E21F7"/>
    <w:rsid w:val="007E2606"/>
    <w:rsid w:val="007E272E"/>
    <w:rsid w:val="007E3A21"/>
    <w:rsid w:val="007E44EF"/>
    <w:rsid w:val="007E472A"/>
    <w:rsid w:val="007E634D"/>
    <w:rsid w:val="007E6D14"/>
    <w:rsid w:val="007E7413"/>
    <w:rsid w:val="007E76C0"/>
    <w:rsid w:val="007F051D"/>
    <w:rsid w:val="007F090A"/>
    <w:rsid w:val="007F2ACC"/>
    <w:rsid w:val="007F301E"/>
    <w:rsid w:val="007F38DC"/>
    <w:rsid w:val="007F5484"/>
    <w:rsid w:val="007F7601"/>
    <w:rsid w:val="008000C4"/>
    <w:rsid w:val="00802549"/>
    <w:rsid w:val="00803748"/>
    <w:rsid w:val="00804AFE"/>
    <w:rsid w:val="00805851"/>
    <w:rsid w:val="00807715"/>
    <w:rsid w:val="008116A9"/>
    <w:rsid w:val="008120BA"/>
    <w:rsid w:val="00813A1D"/>
    <w:rsid w:val="00817BAD"/>
    <w:rsid w:val="00821282"/>
    <w:rsid w:val="008219F6"/>
    <w:rsid w:val="008267F9"/>
    <w:rsid w:val="00832E64"/>
    <w:rsid w:val="008356A8"/>
    <w:rsid w:val="00840B26"/>
    <w:rsid w:val="0084150B"/>
    <w:rsid w:val="008423EA"/>
    <w:rsid w:val="008459B3"/>
    <w:rsid w:val="00846834"/>
    <w:rsid w:val="00847CAE"/>
    <w:rsid w:val="008506FD"/>
    <w:rsid w:val="00851D62"/>
    <w:rsid w:val="008520B4"/>
    <w:rsid w:val="00853043"/>
    <w:rsid w:val="0085529B"/>
    <w:rsid w:val="00855963"/>
    <w:rsid w:val="008569E6"/>
    <w:rsid w:val="00857B9A"/>
    <w:rsid w:val="00857D8A"/>
    <w:rsid w:val="008615B9"/>
    <w:rsid w:val="00861BA3"/>
    <w:rsid w:val="00864857"/>
    <w:rsid w:val="0086514A"/>
    <w:rsid w:val="00865804"/>
    <w:rsid w:val="008662EF"/>
    <w:rsid w:val="00866D8C"/>
    <w:rsid w:val="00867A98"/>
    <w:rsid w:val="00873E76"/>
    <w:rsid w:val="00873FCD"/>
    <w:rsid w:val="008750A7"/>
    <w:rsid w:val="008760F2"/>
    <w:rsid w:val="008764EC"/>
    <w:rsid w:val="00876F2B"/>
    <w:rsid w:val="00877445"/>
    <w:rsid w:val="00877446"/>
    <w:rsid w:val="00877C81"/>
    <w:rsid w:val="008823D2"/>
    <w:rsid w:val="00882D52"/>
    <w:rsid w:val="008849B6"/>
    <w:rsid w:val="00886583"/>
    <w:rsid w:val="0088697A"/>
    <w:rsid w:val="00891018"/>
    <w:rsid w:val="00892397"/>
    <w:rsid w:val="00893A02"/>
    <w:rsid w:val="00894B8E"/>
    <w:rsid w:val="00895696"/>
    <w:rsid w:val="00896896"/>
    <w:rsid w:val="00897EA4"/>
    <w:rsid w:val="008A02E2"/>
    <w:rsid w:val="008A0FF5"/>
    <w:rsid w:val="008A10EA"/>
    <w:rsid w:val="008A352D"/>
    <w:rsid w:val="008A37F5"/>
    <w:rsid w:val="008A4286"/>
    <w:rsid w:val="008A534C"/>
    <w:rsid w:val="008A5391"/>
    <w:rsid w:val="008B0176"/>
    <w:rsid w:val="008B1B21"/>
    <w:rsid w:val="008B3399"/>
    <w:rsid w:val="008B52E8"/>
    <w:rsid w:val="008B60B1"/>
    <w:rsid w:val="008B73D0"/>
    <w:rsid w:val="008B7C72"/>
    <w:rsid w:val="008C2DB5"/>
    <w:rsid w:val="008C4124"/>
    <w:rsid w:val="008C765B"/>
    <w:rsid w:val="008D00F3"/>
    <w:rsid w:val="008D04FA"/>
    <w:rsid w:val="008D26C8"/>
    <w:rsid w:val="008D410F"/>
    <w:rsid w:val="008D7870"/>
    <w:rsid w:val="008E2748"/>
    <w:rsid w:val="008E3672"/>
    <w:rsid w:val="008E5F4D"/>
    <w:rsid w:val="008E6682"/>
    <w:rsid w:val="008E6EF8"/>
    <w:rsid w:val="008E793B"/>
    <w:rsid w:val="008E7FB2"/>
    <w:rsid w:val="008F2E8C"/>
    <w:rsid w:val="008F322D"/>
    <w:rsid w:val="008F3F87"/>
    <w:rsid w:val="008F6BB5"/>
    <w:rsid w:val="00901AFB"/>
    <w:rsid w:val="0090321B"/>
    <w:rsid w:val="00903E9C"/>
    <w:rsid w:val="00907ECC"/>
    <w:rsid w:val="0091005D"/>
    <w:rsid w:val="00910782"/>
    <w:rsid w:val="00910885"/>
    <w:rsid w:val="00911244"/>
    <w:rsid w:val="00912685"/>
    <w:rsid w:val="00913BDC"/>
    <w:rsid w:val="00914AF0"/>
    <w:rsid w:val="009209FA"/>
    <w:rsid w:val="00921827"/>
    <w:rsid w:val="00921B9D"/>
    <w:rsid w:val="0092289C"/>
    <w:rsid w:val="00922E8C"/>
    <w:rsid w:val="00927518"/>
    <w:rsid w:val="00927D91"/>
    <w:rsid w:val="00930474"/>
    <w:rsid w:val="00930DD4"/>
    <w:rsid w:val="00930EFD"/>
    <w:rsid w:val="00931B38"/>
    <w:rsid w:val="009358CC"/>
    <w:rsid w:val="00935925"/>
    <w:rsid w:val="00936BAC"/>
    <w:rsid w:val="009379A4"/>
    <w:rsid w:val="00941AC6"/>
    <w:rsid w:val="009440FC"/>
    <w:rsid w:val="00950213"/>
    <w:rsid w:val="00950251"/>
    <w:rsid w:val="00950CCD"/>
    <w:rsid w:val="00950ED5"/>
    <w:rsid w:val="009518EE"/>
    <w:rsid w:val="00952319"/>
    <w:rsid w:val="0095319C"/>
    <w:rsid w:val="00953CD9"/>
    <w:rsid w:val="00955DA0"/>
    <w:rsid w:val="00955DE9"/>
    <w:rsid w:val="00956A34"/>
    <w:rsid w:val="00956F4B"/>
    <w:rsid w:val="00957A56"/>
    <w:rsid w:val="00957D27"/>
    <w:rsid w:val="00961991"/>
    <w:rsid w:val="00962902"/>
    <w:rsid w:val="00962A7F"/>
    <w:rsid w:val="00962A81"/>
    <w:rsid w:val="00962B2E"/>
    <w:rsid w:val="00963F7B"/>
    <w:rsid w:val="00964266"/>
    <w:rsid w:val="00966635"/>
    <w:rsid w:val="009668C5"/>
    <w:rsid w:val="00966C6B"/>
    <w:rsid w:val="009728CE"/>
    <w:rsid w:val="009740DC"/>
    <w:rsid w:val="00974A5F"/>
    <w:rsid w:val="0097521F"/>
    <w:rsid w:val="00980BF5"/>
    <w:rsid w:val="00980FCB"/>
    <w:rsid w:val="00982104"/>
    <w:rsid w:val="0098296A"/>
    <w:rsid w:val="00982FB5"/>
    <w:rsid w:val="00983256"/>
    <w:rsid w:val="00985EAC"/>
    <w:rsid w:val="00986469"/>
    <w:rsid w:val="00990B46"/>
    <w:rsid w:val="00990B95"/>
    <w:rsid w:val="009939F9"/>
    <w:rsid w:val="00994425"/>
    <w:rsid w:val="009968F7"/>
    <w:rsid w:val="009A03B8"/>
    <w:rsid w:val="009A1E32"/>
    <w:rsid w:val="009A3A47"/>
    <w:rsid w:val="009A4CA4"/>
    <w:rsid w:val="009A6645"/>
    <w:rsid w:val="009B01B5"/>
    <w:rsid w:val="009B3212"/>
    <w:rsid w:val="009B53D0"/>
    <w:rsid w:val="009B6F41"/>
    <w:rsid w:val="009C023B"/>
    <w:rsid w:val="009C23DA"/>
    <w:rsid w:val="009C4D12"/>
    <w:rsid w:val="009C4F88"/>
    <w:rsid w:val="009C5C04"/>
    <w:rsid w:val="009D0BB0"/>
    <w:rsid w:val="009D130A"/>
    <w:rsid w:val="009D2CDC"/>
    <w:rsid w:val="009D43DC"/>
    <w:rsid w:val="009D52FC"/>
    <w:rsid w:val="009D569E"/>
    <w:rsid w:val="009D56F0"/>
    <w:rsid w:val="009D5DDA"/>
    <w:rsid w:val="009E04A0"/>
    <w:rsid w:val="009E17F4"/>
    <w:rsid w:val="009E268F"/>
    <w:rsid w:val="009E3D69"/>
    <w:rsid w:val="009E5220"/>
    <w:rsid w:val="009E561A"/>
    <w:rsid w:val="009E5A6B"/>
    <w:rsid w:val="009E711C"/>
    <w:rsid w:val="009F06C9"/>
    <w:rsid w:val="009F0D76"/>
    <w:rsid w:val="009F30C2"/>
    <w:rsid w:val="009F40A9"/>
    <w:rsid w:val="009F5689"/>
    <w:rsid w:val="009F6061"/>
    <w:rsid w:val="00A00CF3"/>
    <w:rsid w:val="00A03D9C"/>
    <w:rsid w:val="00A05BAA"/>
    <w:rsid w:val="00A14F51"/>
    <w:rsid w:val="00A15E08"/>
    <w:rsid w:val="00A17579"/>
    <w:rsid w:val="00A2037A"/>
    <w:rsid w:val="00A21999"/>
    <w:rsid w:val="00A21ACF"/>
    <w:rsid w:val="00A21CC4"/>
    <w:rsid w:val="00A21EF8"/>
    <w:rsid w:val="00A22471"/>
    <w:rsid w:val="00A226AC"/>
    <w:rsid w:val="00A3128B"/>
    <w:rsid w:val="00A329F4"/>
    <w:rsid w:val="00A32B3C"/>
    <w:rsid w:val="00A33810"/>
    <w:rsid w:val="00A34CE2"/>
    <w:rsid w:val="00A35D22"/>
    <w:rsid w:val="00A36145"/>
    <w:rsid w:val="00A36881"/>
    <w:rsid w:val="00A372BF"/>
    <w:rsid w:val="00A40027"/>
    <w:rsid w:val="00A41164"/>
    <w:rsid w:val="00A41C8B"/>
    <w:rsid w:val="00A42011"/>
    <w:rsid w:val="00A43447"/>
    <w:rsid w:val="00A446C1"/>
    <w:rsid w:val="00A46B2C"/>
    <w:rsid w:val="00A502BB"/>
    <w:rsid w:val="00A52F3B"/>
    <w:rsid w:val="00A54352"/>
    <w:rsid w:val="00A548C0"/>
    <w:rsid w:val="00A60C62"/>
    <w:rsid w:val="00A60F81"/>
    <w:rsid w:val="00A61787"/>
    <w:rsid w:val="00A62A79"/>
    <w:rsid w:val="00A64E42"/>
    <w:rsid w:val="00A66201"/>
    <w:rsid w:val="00A667C4"/>
    <w:rsid w:val="00A66D2B"/>
    <w:rsid w:val="00A670C7"/>
    <w:rsid w:val="00A67CC4"/>
    <w:rsid w:val="00A720EB"/>
    <w:rsid w:val="00A73881"/>
    <w:rsid w:val="00A74738"/>
    <w:rsid w:val="00A74D6C"/>
    <w:rsid w:val="00A75630"/>
    <w:rsid w:val="00A75A78"/>
    <w:rsid w:val="00A768B5"/>
    <w:rsid w:val="00A823BC"/>
    <w:rsid w:val="00A8290A"/>
    <w:rsid w:val="00A844C9"/>
    <w:rsid w:val="00A84BDE"/>
    <w:rsid w:val="00A85233"/>
    <w:rsid w:val="00A85A38"/>
    <w:rsid w:val="00A863BC"/>
    <w:rsid w:val="00A87111"/>
    <w:rsid w:val="00A92B74"/>
    <w:rsid w:val="00A935C1"/>
    <w:rsid w:val="00A942CE"/>
    <w:rsid w:val="00A9525C"/>
    <w:rsid w:val="00A96A56"/>
    <w:rsid w:val="00AA01D5"/>
    <w:rsid w:val="00AA2BED"/>
    <w:rsid w:val="00AA35E5"/>
    <w:rsid w:val="00AA57F2"/>
    <w:rsid w:val="00AA72BE"/>
    <w:rsid w:val="00AB08E1"/>
    <w:rsid w:val="00AB096A"/>
    <w:rsid w:val="00AB0A60"/>
    <w:rsid w:val="00AB322F"/>
    <w:rsid w:val="00AB3557"/>
    <w:rsid w:val="00AB389B"/>
    <w:rsid w:val="00AB4AD0"/>
    <w:rsid w:val="00AB6424"/>
    <w:rsid w:val="00AC187D"/>
    <w:rsid w:val="00AC1BD7"/>
    <w:rsid w:val="00AC219A"/>
    <w:rsid w:val="00AC282B"/>
    <w:rsid w:val="00AC3218"/>
    <w:rsid w:val="00AC3EFD"/>
    <w:rsid w:val="00AC47F1"/>
    <w:rsid w:val="00AC7CF1"/>
    <w:rsid w:val="00AD0326"/>
    <w:rsid w:val="00AD0ED4"/>
    <w:rsid w:val="00AD1141"/>
    <w:rsid w:val="00AD16AF"/>
    <w:rsid w:val="00AD2877"/>
    <w:rsid w:val="00AD2A0D"/>
    <w:rsid w:val="00AD67EA"/>
    <w:rsid w:val="00AE009B"/>
    <w:rsid w:val="00AE1266"/>
    <w:rsid w:val="00AE1E19"/>
    <w:rsid w:val="00AE420E"/>
    <w:rsid w:val="00AE514A"/>
    <w:rsid w:val="00AF390F"/>
    <w:rsid w:val="00AF40D5"/>
    <w:rsid w:val="00AF4158"/>
    <w:rsid w:val="00AF4A5B"/>
    <w:rsid w:val="00AF678E"/>
    <w:rsid w:val="00B03FC0"/>
    <w:rsid w:val="00B04344"/>
    <w:rsid w:val="00B06329"/>
    <w:rsid w:val="00B108DE"/>
    <w:rsid w:val="00B12EAC"/>
    <w:rsid w:val="00B131CF"/>
    <w:rsid w:val="00B1324A"/>
    <w:rsid w:val="00B153CB"/>
    <w:rsid w:val="00B15837"/>
    <w:rsid w:val="00B22565"/>
    <w:rsid w:val="00B22AAD"/>
    <w:rsid w:val="00B22F2A"/>
    <w:rsid w:val="00B24C15"/>
    <w:rsid w:val="00B25E75"/>
    <w:rsid w:val="00B26D33"/>
    <w:rsid w:val="00B27001"/>
    <w:rsid w:val="00B27003"/>
    <w:rsid w:val="00B27108"/>
    <w:rsid w:val="00B3071A"/>
    <w:rsid w:val="00B30AEE"/>
    <w:rsid w:val="00B31ACE"/>
    <w:rsid w:val="00B33334"/>
    <w:rsid w:val="00B33E10"/>
    <w:rsid w:val="00B359F3"/>
    <w:rsid w:val="00B421A6"/>
    <w:rsid w:val="00B43D19"/>
    <w:rsid w:val="00B46408"/>
    <w:rsid w:val="00B47DC2"/>
    <w:rsid w:val="00B52540"/>
    <w:rsid w:val="00B526C0"/>
    <w:rsid w:val="00B5312C"/>
    <w:rsid w:val="00B53768"/>
    <w:rsid w:val="00B56AD5"/>
    <w:rsid w:val="00B57436"/>
    <w:rsid w:val="00B60D2D"/>
    <w:rsid w:val="00B6122B"/>
    <w:rsid w:val="00B62088"/>
    <w:rsid w:val="00B6227C"/>
    <w:rsid w:val="00B62D5E"/>
    <w:rsid w:val="00B6553D"/>
    <w:rsid w:val="00B7146D"/>
    <w:rsid w:val="00B7257F"/>
    <w:rsid w:val="00B75B30"/>
    <w:rsid w:val="00B75EC2"/>
    <w:rsid w:val="00B76FC8"/>
    <w:rsid w:val="00B813CF"/>
    <w:rsid w:val="00B82656"/>
    <w:rsid w:val="00B8298F"/>
    <w:rsid w:val="00B82D46"/>
    <w:rsid w:val="00B82DF4"/>
    <w:rsid w:val="00B86AD7"/>
    <w:rsid w:val="00B873C7"/>
    <w:rsid w:val="00B92F5B"/>
    <w:rsid w:val="00B93D4A"/>
    <w:rsid w:val="00B94634"/>
    <w:rsid w:val="00B9553C"/>
    <w:rsid w:val="00B97C98"/>
    <w:rsid w:val="00BA0947"/>
    <w:rsid w:val="00BA0C6D"/>
    <w:rsid w:val="00BA165A"/>
    <w:rsid w:val="00BA1BE1"/>
    <w:rsid w:val="00BA2615"/>
    <w:rsid w:val="00BA3F0D"/>
    <w:rsid w:val="00BA531E"/>
    <w:rsid w:val="00BA5592"/>
    <w:rsid w:val="00BB136F"/>
    <w:rsid w:val="00BB2CAC"/>
    <w:rsid w:val="00BB37C2"/>
    <w:rsid w:val="00BB3B19"/>
    <w:rsid w:val="00BC0782"/>
    <w:rsid w:val="00BC1749"/>
    <w:rsid w:val="00BC1C45"/>
    <w:rsid w:val="00BC2172"/>
    <w:rsid w:val="00BC3447"/>
    <w:rsid w:val="00BC52B5"/>
    <w:rsid w:val="00BC7171"/>
    <w:rsid w:val="00BD12BB"/>
    <w:rsid w:val="00BD1D3E"/>
    <w:rsid w:val="00BD2397"/>
    <w:rsid w:val="00BD337C"/>
    <w:rsid w:val="00BD398D"/>
    <w:rsid w:val="00BD5C04"/>
    <w:rsid w:val="00BD7C90"/>
    <w:rsid w:val="00BE0639"/>
    <w:rsid w:val="00BE15F5"/>
    <w:rsid w:val="00BE203A"/>
    <w:rsid w:val="00BE24B8"/>
    <w:rsid w:val="00BE36F9"/>
    <w:rsid w:val="00BE455C"/>
    <w:rsid w:val="00BE59A5"/>
    <w:rsid w:val="00BF0B8C"/>
    <w:rsid w:val="00BF1C5D"/>
    <w:rsid w:val="00BF1C98"/>
    <w:rsid w:val="00BF211F"/>
    <w:rsid w:val="00BF4E4C"/>
    <w:rsid w:val="00BF63B3"/>
    <w:rsid w:val="00BF6FD6"/>
    <w:rsid w:val="00BF7651"/>
    <w:rsid w:val="00BF79E9"/>
    <w:rsid w:val="00C00B31"/>
    <w:rsid w:val="00C02266"/>
    <w:rsid w:val="00C03C34"/>
    <w:rsid w:val="00C05FC2"/>
    <w:rsid w:val="00C07B43"/>
    <w:rsid w:val="00C07C93"/>
    <w:rsid w:val="00C111A7"/>
    <w:rsid w:val="00C1275C"/>
    <w:rsid w:val="00C12A7C"/>
    <w:rsid w:val="00C13425"/>
    <w:rsid w:val="00C15F0C"/>
    <w:rsid w:val="00C16990"/>
    <w:rsid w:val="00C217A1"/>
    <w:rsid w:val="00C226C5"/>
    <w:rsid w:val="00C22BBD"/>
    <w:rsid w:val="00C22C21"/>
    <w:rsid w:val="00C24845"/>
    <w:rsid w:val="00C25D06"/>
    <w:rsid w:val="00C26363"/>
    <w:rsid w:val="00C27F4C"/>
    <w:rsid w:val="00C30326"/>
    <w:rsid w:val="00C32533"/>
    <w:rsid w:val="00C3343C"/>
    <w:rsid w:val="00C3418B"/>
    <w:rsid w:val="00C35D5F"/>
    <w:rsid w:val="00C3792C"/>
    <w:rsid w:val="00C40954"/>
    <w:rsid w:val="00C416A7"/>
    <w:rsid w:val="00C43E7E"/>
    <w:rsid w:val="00C467DB"/>
    <w:rsid w:val="00C5349B"/>
    <w:rsid w:val="00C539DF"/>
    <w:rsid w:val="00C53A3E"/>
    <w:rsid w:val="00C53BC8"/>
    <w:rsid w:val="00C572D0"/>
    <w:rsid w:val="00C607C8"/>
    <w:rsid w:val="00C61806"/>
    <w:rsid w:val="00C61963"/>
    <w:rsid w:val="00C6258C"/>
    <w:rsid w:val="00C62BB8"/>
    <w:rsid w:val="00C64628"/>
    <w:rsid w:val="00C70912"/>
    <w:rsid w:val="00C7131F"/>
    <w:rsid w:val="00C7168C"/>
    <w:rsid w:val="00C7672A"/>
    <w:rsid w:val="00C774C4"/>
    <w:rsid w:val="00C77A50"/>
    <w:rsid w:val="00C810CC"/>
    <w:rsid w:val="00C8177A"/>
    <w:rsid w:val="00C8313A"/>
    <w:rsid w:val="00C85D4B"/>
    <w:rsid w:val="00C90C05"/>
    <w:rsid w:val="00C92110"/>
    <w:rsid w:val="00C95369"/>
    <w:rsid w:val="00C961FA"/>
    <w:rsid w:val="00C962A0"/>
    <w:rsid w:val="00C962A9"/>
    <w:rsid w:val="00C971C4"/>
    <w:rsid w:val="00CA0BAF"/>
    <w:rsid w:val="00CA182E"/>
    <w:rsid w:val="00CA2308"/>
    <w:rsid w:val="00CA2FE9"/>
    <w:rsid w:val="00CA30F8"/>
    <w:rsid w:val="00CA46BF"/>
    <w:rsid w:val="00CA6280"/>
    <w:rsid w:val="00CA6397"/>
    <w:rsid w:val="00CB03AA"/>
    <w:rsid w:val="00CB0CBD"/>
    <w:rsid w:val="00CB0E74"/>
    <w:rsid w:val="00CB189E"/>
    <w:rsid w:val="00CB6904"/>
    <w:rsid w:val="00CB748D"/>
    <w:rsid w:val="00CC0148"/>
    <w:rsid w:val="00CC0501"/>
    <w:rsid w:val="00CC327A"/>
    <w:rsid w:val="00CC3BCD"/>
    <w:rsid w:val="00CC4C0F"/>
    <w:rsid w:val="00CC6193"/>
    <w:rsid w:val="00CC6910"/>
    <w:rsid w:val="00CD0C3E"/>
    <w:rsid w:val="00CD192E"/>
    <w:rsid w:val="00CD33BD"/>
    <w:rsid w:val="00CD4830"/>
    <w:rsid w:val="00CD6D69"/>
    <w:rsid w:val="00CD6FA7"/>
    <w:rsid w:val="00CE08FB"/>
    <w:rsid w:val="00CE133C"/>
    <w:rsid w:val="00CE3F37"/>
    <w:rsid w:val="00CE491A"/>
    <w:rsid w:val="00CE4A0A"/>
    <w:rsid w:val="00CF0692"/>
    <w:rsid w:val="00CF1D1B"/>
    <w:rsid w:val="00CF1EB1"/>
    <w:rsid w:val="00CF1EC5"/>
    <w:rsid w:val="00CF23EC"/>
    <w:rsid w:val="00CF5A25"/>
    <w:rsid w:val="00D00419"/>
    <w:rsid w:val="00D0071F"/>
    <w:rsid w:val="00D00DB4"/>
    <w:rsid w:val="00D03D01"/>
    <w:rsid w:val="00D042D0"/>
    <w:rsid w:val="00D06883"/>
    <w:rsid w:val="00D115D1"/>
    <w:rsid w:val="00D123AC"/>
    <w:rsid w:val="00D13BD6"/>
    <w:rsid w:val="00D1419B"/>
    <w:rsid w:val="00D14E0D"/>
    <w:rsid w:val="00D15B9E"/>
    <w:rsid w:val="00D172F1"/>
    <w:rsid w:val="00D17FE7"/>
    <w:rsid w:val="00D21537"/>
    <w:rsid w:val="00D2227A"/>
    <w:rsid w:val="00D22FD9"/>
    <w:rsid w:val="00D24FBF"/>
    <w:rsid w:val="00D258B9"/>
    <w:rsid w:val="00D3148D"/>
    <w:rsid w:val="00D32021"/>
    <w:rsid w:val="00D33552"/>
    <w:rsid w:val="00D33857"/>
    <w:rsid w:val="00D33BC1"/>
    <w:rsid w:val="00D34158"/>
    <w:rsid w:val="00D34DD1"/>
    <w:rsid w:val="00D371A5"/>
    <w:rsid w:val="00D37461"/>
    <w:rsid w:val="00D37929"/>
    <w:rsid w:val="00D40366"/>
    <w:rsid w:val="00D4156B"/>
    <w:rsid w:val="00D432FD"/>
    <w:rsid w:val="00D45AED"/>
    <w:rsid w:val="00D45F74"/>
    <w:rsid w:val="00D47CAA"/>
    <w:rsid w:val="00D47F43"/>
    <w:rsid w:val="00D514E0"/>
    <w:rsid w:val="00D52B64"/>
    <w:rsid w:val="00D52E39"/>
    <w:rsid w:val="00D54AA9"/>
    <w:rsid w:val="00D5678D"/>
    <w:rsid w:val="00D56EB2"/>
    <w:rsid w:val="00D56F57"/>
    <w:rsid w:val="00D60887"/>
    <w:rsid w:val="00D60AB8"/>
    <w:rsid w:val="00D62389"/>
    <w:rsid w:val="00D629A2"/>
    <w:rsid w:val="00D62A0A"/>
    <w:rsid w:val="00D648CA"/>
    <w:rsid w:val="00D70730"/>
    <w:rsid w:val="00D7168D"/>
    <w:rsid w:val="00D719B7"/>
    <w:rsid w:val="00D71AB4"/>
    <w:rsid w:val="00D72F0D"/>
    <w:rsid w:val="00D73AE3"/>
    <w:rsid w:val="00D76C90"/>
    <w:rsid w:val="00D77244"/>
    <w:rsid w:val="00D80442"/>
    <w:rsid w:val="00D807AC"/>
    <w:rsid w:val="00D82BA0"/>
    <w:rsid w:val="00D8419D"/>
    <w:rsid w:val="00D85280"/>
    <w:rsid w:val="00D865D8"/>
    <w:rsid w:val="00D86BF4"/>
    <w:rsid w:val="00D92CF2"/>
    <w:rsid w:val="00D92DCC"/>
    <w:rsid w:val="00D94F96"/>
    <w:rsid w:val="00D963D8"/>
    <w:rsid w:val="00D9689C"/>
    <w:rsid w:val="00D97845"/>
    <w:rsid w:val="00D97A7C"/>
    <w:rsid w:val="00DA016A"/>
    <w:rsid w:val="00DA04B7"/>
    <w:rsid w:val="00DA1014"/>
    <w:rsid w:val="00DA3C1C"/>
    <w:rsid w:val="00DA46B9"/>
    <w:rsid w:val="00DA735B"/>
    <w:rsid w:val="00DB0163"/>
    <w:rsid w:val="00DB0413"/>
    <w:rsid w:val="00DB089B"/>
    <w:rsid w:val="00DB16B9"/>
    <w:rsid w:val="00DB2271"/>
    <w:rsid w:val="00DB2351"/>
    <w:rsid w:val="00DB33BB"/>
    <w:rsid w:val="00DB4704"/>
    <w:rsid w:val="00DB54ED"/>
    <w:rsid w:val="00DB676D"/>
    <w:rsid w:val="00DB7443"/>
    <w:rsid w:val="00DC092A"/>
    <w:rsid w:val="00DC24F4"/>
    <w:rsid w:val="00DC40A6"/>
    <w:rsid w:val="00DC5AB0"/>
    <w:rsid w:val="00DD498D"/>
    <w:rsid w:val="00DD6CB2"/>
    <w:rsid w:val="00DE0A44"/>
    <w:rsid w:val="00DE1DD9"/>
    <w:rsid w:val="00DE2373"/>
    <w:rsid w:val="00DE4FCA"/>
    <w:rsid w:val="00DE6778"/>
    <w:rsid w:val="00DE6DC3"/>
    <w:rsid w:val="00DE6F33"/>
    <w:rsid w:val="00DF21A3"/>
    <w:rsid w:val="00DF2C86"/>
    <w:rsid w:val="00DF3604"/>
    <w:rsid w:val="00DF4015"/>
    <w:rsid w:val="00DF628F"/>
    <w:rsid w:val="00DF6D0C"/>
    <w:rsid w:val="00DF6D62"/>
    <w:rsid w:val="00DF7396"/>
    <w:rsid w:val="00DF7C67"/>
    <w:rsid w:val="00E022C1"/>
    <w:rsid w:val="00E02AFC"/>
    <w:rsid w:val="00E03CBF"/>
    <w:rsid w:val="00E06EAE"/>
    <w:rsid w:val="00E07AE3"/>
    <w:rsid w:val="00E07D4E"/>
    <w:rsid w:val="00E113CA"/>
    <w:rsid w:val="00E116D4"/>
    <w:rsid w:val="00E13AB6"/>
    <w:rsid w:val="00E1413F"/>
    <w:rsid w:val="00E14B5B"/>
    <w:rsid w:val="00E1502F"/>
    <w:rsid w:val="00E1605E"/>
    <w:rsid w:val="00E206F2"/>
    <w:rsid w:val="00E20B7A"/>
    <w:rsid w:val="00E22728"/>
    <w:rsid w:val="00E23093"/>
    <w:rsid w:val="00E24BA9"/>
    <w:rsid w:val="00E24F39"/>
    <w:rsid w:val="00E2671F"/>
    <w:rsid w:val="00E30695"/>
    <w:rsid w:val="00E30F46"/>
    <w:rsid w:val="00E322CE"/>
    <w:rsid w:val="00E330FC"/>
    <w:rsid w:val="00E37014"/>
    <w:rsid w:val="00E37CC3"/>
    <w:rsid w:val="00E4254D"/>
    <w:rsid w:val="00E42B55"/>
    <w:rsid w:val="00E44AAC"/>
    <w:rsid w:val="00E45339"/>
    <w:rsid w:val="00E46472"/>
    <w:rsid w:val="00E4668C"/>
    <w:rsid w:val="00E47276"/>
    <w:rsid w:val="00E52F27"/>
    <w:rsid w:val="00E53AEA"/>
    <w:rsid w:val="00E551AD"/>
    <w:rsid w:val="00E55864"/>
    <w:rsid w:val="00E560E3"/>
    <w:rsid w:val="00E6023D"/>
    <w:rsid w:val="00E61C65"/>
    <w:rsid w:val="00E67136"/>
    <w:rsid w:val="00E67802"/>
    <w:rsid w:val="00E70B28"/>
    <w:rsid w:val="00E71CC7"/>
    <w:rsid w:val="00E72676"/>
    <w:rsid w:val="00E727D7"/>
    <w:rsid w:val="00E73AE8"/>
    <w:rsid w:val="00E76BAA"/>
    <w:rsid w:val="00E77CCB"/>
    <w:rsid w:val="00E80E1D"/>
    <w:rsid w:val="00E80EB1"/>
    <w:rsid w:val="00E84FFF"/>
    <w:rsid w:val="00E85B9C"/>
    <w:rsid w:val="00E870CB"/>
    <w:rsid w:val="00E87389"/>
    <w:rsid w:val="00E90CFD"/>
    <w:rsid w:val="00E93998"/>
    <w:rsid w:val="00E9610C"/>
    <w:rsid w:val="00E97D33"/>
    <w:rsid w:val="00EA2BE7"/>
    <w:rsid w:val="00EA3CB1"/>
    <w:rsid w:val="00EA50C1"/>
    <w:rsid w:val="00EA7E17"/>
    <w:rsid w:val="00EB0970"/>
    <w:rsid w:val="00EB65BA"/>
    <w:rsid w:val="00EB6F2D"/>
    <w:rsid w:val="00EB7B3D"/>
    <w:rsid w:val="00EB7DBA"/>
    <w:rsid w:val="00EC0258"/>
    <w:rsid w:val="00EC0399"/>
    <w:rsid w:val="00EC05A2"/>
    <w:rsid w:val="00EC1269"/>
    <w:rsid w:val="00EC3AF8"/>
    <w:rsid w:val="00EC5762"/>
    <w:rsid w:val="00EC60A0"/>
    <w:rsid w:val="00EC64F5"/>
    <w:rsid w:val="00EC6D0A"/>
    <w:rsid w:val="00ED193C"/>
    <w:rsid w:val="00ED3DA7"/>
    <w:rsid w:val="00ED3DB3"/>
    <w:rsid w:val="00ED4705"/>
    <w:rsid w:val="00ED5703"/>
    <w:rsid w:val="00EE1323"/>
    <w:rsid w:val="00EE1BCC"/>
    <w:rsid w:val="00EE32AF"/>
    <w:rsid w:val="00EE36DC"/>
    <w:rsid w:val="00EE3AF2"/>
    <w:rsid w:val="00EE411E"/>
    <w:rsid w:val="00EE4EBE"/>
    <w:rsid w:val="00EE5518"/>
    <w:rsid w:val="00EE73C6"/>
    <w:rsid w:val="00EE7CBA"/>
    <w:rsid w:val="00EF0535"/>
    <w:rsid w:val="00EF29CD"/>
    <w:rsid w:val="00EF2D54"/>
    <w:rsid w:val="00EF319A"/>
    <w:rsid w:val="00EF35BC"/>
    <w:rsid w:val="00EF4915"/>
    <w:rsid w:val="00EF4CEA"/>
    <w:rsid w:val="00EF57A9"/>
    <w:rsid w:val="00EF6221"/>
    <w:rsid w:val="00EF62BB"/>
    <w:rsid w:val="00EF6FA3"/>
    <w:rsid w:val="00EF7CB1"/>
    <w:rsid w:val="00F020FF"/>
    <w:rsid w:val="00F05CF8"/>
    <w:rsid w:val="00F06A88"/>
    <w:rsid w:val="00F06DFC"/>
    <w:rsid w:val="00F073D6"/>
    <w:rsid w:val="00F115B5"/>
    <w:rsid w:val="00F12131"/>
    <w:rsid w:val="00F130D9"/>
    <w:rsid w:val="00F1330B"/>
    <w:rsid w:val="00F13EDF"/>
    <w:rsid w:val="00F14925"/>
    <w:rsid w:val="00F1538C"/>
    <w:rsid w:val="00F16A1A"/>
    <w:rsid w:val="00F20902"/>
    <w:rsid w:val="00F20A29"/>
    <w:rsid w:val="00F21233"/>
    <w:rsid w:val="00F21457"/>
    <w:rsid w:val="00F2190A"/>
    <w:rsid w:val="00F24946"/>
    <w:rsid w:val="00F26482"/>
    <w:rsid w:val="00F27E92"/>
    <w:rsid w:val="00F313F8"/>
    <w:rsid w:val="00F31B1E"/>
    <w:rsid w:val="00F3201B"/>
    <w:rsid w:val="00F32A7A"/>
    <w:rsid w:val="00F33E6E"/>
    <w:rsid w:val="00F34FDF"/>
    <w:rsid w:val="00F358F5"/>
    <w:rsid w:val="00F36683"/>
    <w:rsid w:val="00F36841"/>
    <w:rsid w:val="00F36BC7"/>
    <w:rsid w:val="00F37B84"/>
    <w:rsid w:val="00F42899"/>
    <w:rsid w:val="00F43159"/>
    <w:rsid w:val="00F45844"/>
    <w:rsid w:val="00F46564"/>
    <w:rsid w:val="00F469EA"/>
    <w:rsid w:val="00F472D7"/>
    <w:rsid w:val="00F50889"/>
    <w:rsid w:val="00F50A24"/>
    <w:rsid w:val="00F524C2"/>
    <w:rsid w:val="00F5450C"/>
    <w:rsid w:val="00F54E48"/>
    <w:rsid w:val="00F57211"/>
    <w:rsid w:val="00F579BA"/>
    <w:rsid w:val="00F57FE5"/>
    <w:rsid w:val="00F62A62"/>
    <w:rsid w:val="00F63DC1"/>
    <w:rsid w:val="00F65C85"/>
    <w:rsid w:val="00F672F3"/>
    <w:rsid w:val="00F67654"/>
    <w:rsid w:val="00F7078C"/>
    <w:rsid w:val="00F70B5A"/>
    <w:rsid w:val="00F73036"/>
    <w:rsid w:val="00F73C2A"/>
    <w:rsid w:val="00F7419E"/>
    <w:rsid w:val="00F76AA3"/>
    <w:rsid w:val="00F84731"/>
    <w:rsid w:val="00F8498C"/>
    <w:rsid w:val="00F84DDB"/>
    <w:rsid w:val="00F85226"/>
    <w:rsid w:val="00F92FB6"/>
    <w:rsid w:val="00F936D1"/>
    <w:rsid w:val="00F96C4F"/>
    <w:rsid w:val="00FA04EF"/>
    <w:rsid w:val="00FA09AB"/>
    <w:rsid w:val="00FA39AA"/>
    <w:rsid w:val="00FA416C"/>
    <w:rsid w:val="00FA42B3"/>
    <w:rsid w:val="00FA4791"/>
    <w:rsid w:val="00FA491B"/>
    <w:rsid w:val="00FA7ADF"/>
    <w:rsid w:val="00FB014A"/>
    <w:rsid w:val="00FB104C"/>
    <w:rsid w:val="00FB159E"/>
    <w:rsid w:val="00FB2245"/>
    <w:rsid w:val="00FB403C"/>
    <w:rsid w:val="00FB45F7"/>
    <w:rsid w:val="00FB7388"/>
    <w:rsid w:val="00FB7DA8"/>
    <w:rsid w:val="00FC0104"/>
    <w:rsid w:val="00FC021C"/>
    <w:rsid w:val="00FC1522"/>
    <w:rsid w:val="00FC3919"/>
    <w:rsid w:val="00FC4756"/>
    <w:rsid w:val="00FC5378"/>
    <w:rsid w:val="00FC6F1E"/>
    <w:rsid w:val="00FC73A0"/>
    <w:rsid w:val="00FC7CC9"/>
    <w:rsid w:val="00FC7F7E"/>
    <w:rsid w:val="00FD00D0"/>
    <w:rsid w:val="00FD49BA"/>
    <w:rsid w:val="00FD5F46"/>
    <w:rsid w:val="00FD63F4"/>
    <w:rsid w:val="00FD79E7"/>
    <w:rsid w:val="00FE0561"/>
    <w:rsid w:val="00FE1812"/>
    <w:rsid w:val="00FE18FA"/>
    <w:rsid w:val="00FE1BFA"/>
    <w:rsid w:val="00FE4CDB"/>
    <w:rsid w:val="00FE5358"/>
    <w:rsid w:val="00FF3426"/>
    <w:rsid w:val="00FF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F29CD"/>
    <w:rPr>
      <w:sz w:val="18"/>
      <w:szCs w:val="18"/>
    </w:rPr>
  </w:style>
  <w:style w:type="paragraph" w:styleId="a4">
    <w:name w:val="Normal (Web)"/>
    <w:basedOn w:val="a"/>
    <w:rsid w:val="00EF29CD"/>
    <w:pPr>
      <w:widowControl/>
      <w:jc w:val="left"/>
    </w:pPr>
    <w:rPr>
      <w:rFonts w:ascii="Verdana" w:hAnsi="Verdana" w:cs="宋体"/>
      <w:kern w:val="0"/>
      <w:sz w:val="24"/>
    </w:rPr>
  </w:style>
  <w:style w:type="paragraph" w:styleId="a3">
    <w:name w:val="footer"/>
    <w:basedOn w:val="a"/>
    <w:link w:val="Char"/>
    <w:uiPriority w:val="99"/>
    <w:rsid w:val="00EF29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F29CD"/>
    <w:rPr>
      <w:rFonts w:ascii="Times New Roman" w:eastAsia="宋体" w:hAnsi="Times New Roman" w:cs="Times New Roman"/>
      <w:sz w:val="18"/>
      <w:szCs w:val="18"/>
    </w:rPr>
  </w:style>
  <w:style w:type="paragraph" w:styleId="a5">
    <w:name w:val="header"/>
    <w:basedOn w:val="a"/>
    <w:link w:val="Char0"/>
    <w:uiPriority w:val="99"/>
    <w:unhideWhenUsed/>
    <w:rsid w:val="009629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62902"/>
    <w:rPr>
      <w:rFonts w:ascii="Times New Roman" w:eastAsia="宋体" w:hAnsi="Times New Roman" w:cs="Times New Roman"/>
      <w:sz w:val="18"/>
      <w:szCs w:val="18"/>
    </w:rPr>
  </w:style>
  <w:style w:type="table" w:styleId="a6">
    <w:name w:val="Table Grid"/>
    <w:basedOn w:val="a1"/>
    <w:qFormat/>
    <w:rsid w:val="004807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F29CD"/>
    <w:rPr>
      <w:sz w:val="18"/>
      <w:szCs w:val="18"/>
    </w:rPr>
  </w:style>
  <w:style w:type="paragraph" w:styleId="a4">
    <w:name w:val="Normal (Web)"/>
    <w:basedOn w:val="a"/>
    <w:rsid w:val="00EF29CD"/>
    <w:pPr>
      <w:widowControl/>
      <w:jc w:val="left"/>
    </w:pPr>
    <w:rPr>
      <w:rFonts w:ascii="Verdana" w:hAnsi="Verdana" w:cs="宋体"/>
      <w:kern w:val="0"/>
      <w:sz w:val="24"/>
    </w:rPr>
  </w:style>
  <w:style w:type="paragraph" w:styleId="a3">
    <w:name w:val="footer"/>
    <w:basedOn w:val="a"/>
    <w:link w:val="Char"/>
    <w:uiPriority w:val="99"/>
    <w:rsid w:val="00EF29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F29CD"/>
    <w:rPr>
      <w:rFonts w:ascii="Times New Roman" w:eastAsia="宋体" w:hAnsi="Times New Roman" w:cs="Times New Roman"/>
      <w:sz w:val="18"/>
      <w:szCs w:val="18"/>
    </w:rPr>
  </w:style>
  <w:style w:type="paragraph" w:styleId="a5">
    <w:name w:val="header"/>
    <w:basedOn w:val="a"/>
    <w:link w:val="Char0"/>
    <w:uiPriority w:val="99"/>
    <w:unhideWhenUsed/>
    <w:rsid w:val="009629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62902"/>
    <w:rPr>
      <w:rFonts w:ascii="Times New Roman" w:eastAsia="宋体" w:hAnsi="Times New Roman" w:cs="Times New Roman"/>
      <w:sz w:val="18"/>
      <w:szCs w:val="18"/>
    </w:rPr>
  </w:style>
  <w:style w:type="table" w:styleId="a6">
    <w:name w:val="Table Grid"/>
    <w:basedOn w:val="a1"/>
    <w:qFormat/>
    <w:rsid w:val="004807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124</Words>
  <Characters>710</Characters>
  <Application>Microsoft Office Word</Application>
  <DocSecurity>0</DocSecurity>
  <Lines>5</Lines>
  <Paragraphs>1</Paragraphs>
  <ScaleCrop>false</ScaleCrop>
  <Company>zjsajj</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7</cp:revision>
  <dcterms:created xsi:type="dcterms:W3CDTF">2020-11-25T02:14:00Z</dcterms:created>
  <dcterms:modified xsi:type="dcterms:W3CDTF">2020-11-25T09:47:00Z</dcterms:modified>
</cp:coreProperties>
</file>