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23" w:rsidRPr="00CC2A21" w:rsidRDefault="00D70E9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CC2A21">
        <w:rPr>
          <w:rFonts w:ascii="Times New Roman" w:eastAsia="黑体" w:hAnsi="Times New Roman" w:cs="Times New Roman"/>
          <w:sz w:val="32"/>
          <w:szCs w:val="32"/>
        </w:rPr>
        <w:t>附件</w:t>
      </w:r>
      <w:r w:rsidRPr="00CC2A21">
        <w:rPr>
          <w:rFonts w:ascii="Times New Roman" w:eastAsia="黑体" w:hAnsi="Times New Roman" w:cs="Times New Roman"/>
          <w:sz w:val="32"/>
          <w:szCs w:val="32"/>
        </w:rPr>
        <w:t>2</w:t>
      </w:r>
    </w:p>
    <w:p w:rsidR="00732B23" w:rsidRPr="00CC2A21" w:rsidRDefault="00D70E94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r w:rsidRPr="00CC2A21">
        <w:rPr>
          <w:rFonts w:ascii="Times New Roman" w:eastAsia="华文中宋" w:hAnsi="Times New Roman" w:cs="Times New Roman"/>
          <w:bCs/>
          <w:sz w:val="36"/>
          <w:szCs w:val="36"/>
        </w:rPr>
        <w:t>浙江中一寰球安全科技有限公司信息公开表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42"/>
        <w:gridCol w:w="68"/>
        <w:gridCol w:w="792"/>
        <w:gridCol w:w="1229"/>
        <w:gridCol w:w="321"/>
        <w:gridCol w:w="850"/>
        <w:gridCol w:w="15"/>
        <w:gridCol w:w="924"/>
        <w:gridCol w:w="996"/>
        <w:gridCol w:w="475"/>
        <w:gridCol w:w="172"/>
        <w:gridCol w:w="2379"/>
      </w:tblGrid>
      <w:tr w:rsidR="00732B23" w:rsidRPr="00CC2A21">
        <w:trPr>
          <w:trHeight w:val="575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8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浙江中一寰球安全科技有限公司</w:t>
            </w:r>
          </w:p>
        </w:tc>
      </w:tr>
      <w:tr w:rsidR="00732B23" w:rsidRPr="00CC2A21">
        <w:trPr>
          <w:trHeight w:val="568"/>
        </w:trPr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91330201772339290U</w:t>
            </w:r>
          </w:p>
        </w:tc>
      </w:tr>
      <w:tr w:rsidR="00732B23" w:rsidRPr="00CC2A21">
        <w:trPr>
          <w:trHeight w:val="42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浙江省宁波高新区</w:t>
            </w: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清逸路</w:t>
            </w:r>
            <w:proofErr w:type="gramEnd"/>
            <w:r w:rsidRPr="00CC2A21">
              <w:rPr>
                <w:rFonts w:ascii="Times New Roman" w:eastAsia="仿宋_GB2312" w:hAnsi="Times New Roman" w:cs="Times New Roman"/>
                <w:szCs w:val="21"/>
              </w:rPr>
              <w:t>69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号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C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幢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315040</w:t>
            </w:r>
          </w:p>
        </w:tc>
      </w:tr>
      <w:tr w:rsidR="00732B23" w:rsidRPr="00CC2A21">
        <w:trPr>
          <w:trHeight w:val="32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ordWrap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www.zyhqsafe.com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石懿恒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方森磊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0574-89073555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马兆云</w:t>
            </w:r>
            <w:proofErr w:type="gramEnd"/>
            <w:r w:rsidRPr="00CC2A21">
              <w:rPr>
                <w:rFonts w:ascii="Times New Roman" w:eastAsia="仿宋_GB2312" w:hAnsi="Times New Roman" w:cs="Times New Roman"/>
                <w:szCs w:val="21"/>
              </w:rPr>
              <w:t>、楼荣华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俞佳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-010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24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24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32B23" w:rsidRPr="00CC2A21">
        <w:trPr>
          <w:trHeight w:val="308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732B23" w:rsidRPr="00CC2A21">
        <w:trPr>
          <w:trHeight w:val="597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732B23" w:rsidRPr="00CC2A21">
        <w:trPr>
          <w:trHeight w:val="614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732B23" w:rsidRPr="00CC2A21"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732B23" w:rsidRPr="00CC2A2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张绍纯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ordWrap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马兆云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ordWrap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高分子合成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ordWrap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0800000000101567</w:t>
            </w:r>
          </w:p>
        </w:tc>
      </w:tr>
      <w:tr w:rsidR="00732B23" w:rsidRPr="00CC2A21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楼荣华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有机化工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林观炎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安全工程领域工程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生物技术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1200000000100272</w:t>
            </w:r>
          </w:p>
        </w:tc>
      </w:tr>
      <w:tr w:rsidR="00732B23" w:rsidRPr="00CC2A21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张慧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兰翎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0800000000101511</w:t>
            </w:r>
          </w:p>
        </w:tc>
      </w:tr>
      <w:tr w:rsidR="00732B23" w:rsidRPr="00CC2A21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赵亚琼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材料加工工程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S011035000110191000648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邹治翰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S011035000110191000619</w:t>
            </w:r>
          </w:p>
        </w:tc>
      </w:tr>
      <w:tr w:rsidR="00732B23" w:rsidRPr="00CC2A21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赵梁燕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S011035000110191000634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谢唯科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S011032000110192001019</w:t>
            </w:r>
          </w:p>
        </w:tc>
      </w:tr>
      <w:tr w:rsidR="00732B23" w:rsidRPr="00CC2A21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王宇胜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S011032000110192000960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黄金勇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1800000000200560</w:t>
            </w:r>
          </w:p>
        </w:tc>
      </w:tr>
      <w:tr w:rsidR="00732B23" w:rsidRPr="00CC2A21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王超琰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机械电子工程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1800000000200575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徐茜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1500000000200420</w:t>
            </w:r>
          </w:p>
        </w:tc>
      </w:tr>
      <w:tr w:rsidR="00732B23" w:rsidRPr="00CC2A21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武焕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1500000000200037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尤昊毅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工程力学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S011032000110192001094</w:t>
            </w:r>
          </w:p>
        </w:tc>
      </w:tr>
      <w:tr w:rsidR="00732B23" w:rsidRPr="00CC2A21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金慧光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0800000000203804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何向杰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环境化学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1700000000200482</w:t>
            </w:r>
          </w:p>
        </w:tc>
      </w:tr>
      <w:tr w:rsidR="00732B23" w:rsidRPr="00CC2A2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江焕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1800000000300356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唐晗箫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1700000000300918</w:t>
            </w:r>
          </w:p>
        </w:tc>
      </w:tr>
      <w:tr w:rsidR="00732B23" w:rsidRPr="00CC2A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方纯飞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1700000000300734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陈钊增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自动化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1700000000300586</w:t>
            </w:r>
          </w:p>
        </w:tc>
      </w:tr>
      <w:tr w:rsidR="00732B23" w:rsidRPr="00CC2A21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费富强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油气储运工程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1800000000300482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郑灵海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过程装备与控制工程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1200000000300160</w:t>
            </w:r>
          </w:p>
        </w:tc>
      </w:tr>
      <w:tr w:rsidR="00732B23" w:rsidRPr="00CC2A2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俞佳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会计电算化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S011032000110193000651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732B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732B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732B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32B23" w:rsidRPr="00CC2A21">
        <w:trPr>
          <w:trHeight w:val="592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lastRenderedPageBreak/>
              <w:t>机构违法受处罚信息</w:t>
            </w:r>
          </w:p>
        </w:tc>
      </w:tr>
      <w:tr w:rsidR="00732B23" w:rsidRPr="00CC2A21">
        <w:trPr>
          <w:trHeight w:val="457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732B23" w:rsidRPr="00CC2A21">
        <w:trPr>
          <w:trHeight w:val="433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732B23" w:rsidRPr="00CC2A21" w:rsidRDefault="00732B23">
      <w:pPr>
        <w:rPr>
          <w:rFonts w:ascii="Times New Roman" w:hAnsi="Times New Roman" w:cs="Times New Roman"/>
        </w:rPr>
      </w:pPr>
    </w:p>
    <w:p w:rsidR="00732B23" w:rsidRPr="00CC2A21" w:rsidRDefault="00732B23">
      <w:pPr>
        <w:pStyle w:val="Default"/>
        <w:rPr>
          <w:rFonts w:ascii="Times New Roman" w:hAnsi="Times New Roman" w:cs="Times New Roman"/>
        </w:rPr>
      </w:pPr>
    </w:p>
    <w:sectPr w:rsidR="00732B23" w:rsidRPr="00CC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49" w:rsidRDefault="00632049" w:rsidP="00772144">
      <w:r>
        <w:separator/>
      </w:r>
    </w:p>
  </w:endnote>
  <w:endnote w:type="continuationSeparator" w:id="0">
    <w:p w:rsidR="00632049" w:rsidRDefault="00632049" w:rsidP="0077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4983"/>
      <w:docPartObj>
        <w:docPartGallery w:val="Page Numbers (Bottom of Page)"/>
        <w:docPartUnique/>
      </w:docPartObj>
    </w:sdtPr>
    <w:sdtEndPr/>
    <w:sdtContent>
      <w:p w:rsidR="00FE6F84" w:rsidRDefault="00FE6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40" w:rsidRPr="00AF2740">
          <w:rPr>
            <w:noProof/>
            <w:lang w:val="zh-CN"/>
          </w:rPr>
          <w:t>2</w:t>
        </w:r>
        <w:r>
          <w:fldChar w:fldCharType="end"/>
        </w:r>
      </w:p>
    </w:sdtContent>
  </w:sdt>
  <w:p w:rsidR="00FE6F84" w:rsidRDefault="00FE6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49" w:rsidRDefault="00632049" w:rsidP="00772144">
      <w:r>
        <w:separator/>
      </w:r>
    </w:p>
  </w:footnote>
  <w:footnote w:type="continuationSeparator" w:id="0">
    <w:p w:rsidR="00632049" w:rsidRDefault="00632049" w:rsidP="0077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104A0"/>
    <w:rsid w:val="00632049"/>
    <w:rsid w:val="00732B23"/>
    <w:rsid w:val="00772144"/>
    <w:rsid w:val="00AF2740"/>
    <w:rsid w:val="00CC2A21"/>
    <w:rsid w:val="00D70E94"/>
    <w:rsid w:val="00FE6F84"/>
    <w:rsid w:val="246D2529"/>
    <w:rsid w:val="422A5470"/>
    <w:rsid w:val="491104A0"/>
    <w:rsid w:val="53525174"/>
    <w:rsid w:val="568849AC"/>
    <w:rsid w:val="6B5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21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1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21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171</Words>
  <Characters>976</Characters>
  <Application>Microsoft Office Word</Application>
  <DocSecurity>0</DocSecurity>
  <Lines>8</Lines>
  <Paragraphs>2</Paragraphs>
  <ScaleCrop>false</ScaleCrop>
  <Company>浙江省安监局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5</cp:revision>
  <cp:lastPrinted>2020-04-20T02:37:00Z</cp:lastPrinted>
  <dcterms:created xsi:type="dcterms:W3CDTF">2020-04-20T02:20:00Z</dcterms:created>
  <dcterms:modified xsi:type="dcterms:W3CDTF">2020-04-24T08:35:00Z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