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A5" w:rsidRDefault="002146A5">
      <w:pPr>
        <w:sectPr w:rsidR="002146A5" w:rsidSect="000A2A71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0" w:name="_GoBack"/>
      <w:bookmarkEnd w:id="0"/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1998"/>
        <w:gridCol w:w="1995"/>
        <w:gridCol w:w="935"/>
        <w:gridCol w:w="985"/>
        <w:gridCol w:w="2135"/>
        <w:gridCol w:w="1323"/>
        <w:gridCol w:w="2467"/>
        <w:gridCol w:w="1120"/>
        <w:gridCol w:w="901"/>
      </w:tblGrid>
      <w:tr w:rsidR="002146A5" w:rsidRPr="002146A5" w:rsidTr="00666E32">
        <w:trPr>
          <w:trHeight w:val="28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6A5" w:rsidRPr="00666E32" w:rsidRDefault="002146A5" w:rsidP="002146A5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666E32">
              <w:rPr>
                <w:rFonts w:eastAsia="黑体"/>
                <w:kern w:val="0"/>
                <w:sz w:val="32"/>
                <w:szCs w:val="32"/>
              </w:rPr>
              <w:lastRenderedPageBreak/>
              <w:t>附件</w:t>
            </w:r>
          </w:p>
          <w:p w:rsidR="002146A5" w:rsidRPr="002146A5" w:rsidRDefault="002146A5" w:rsidP="002146A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 w:rsidRPr="002146A5">
              <w:rPr>
                <w:rFonts w:eastAsia="方正小标宋简体"/>
                <w:kern w:val="0"/>
                <w:sz w:val="44"/>
                <w:szCs w:val="44"/>
              </w:rPr>
              <w:t>核（换）发、变更矿山《安全生产许可证》企业名单</w:t>
            </w:r>
          </w:p>
        </w:tc>
      </w:tr>
      <w:tr w:rsidR="002146A5" w:rsidRPr="002146A5" w:rsidTr="00666E32">
        <w:trPr>
          <w:trHeight w:val="660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6"/>
                <w:szCs w:val="36"/>
              </w:rPr>
            </w:pP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露天矿山企业</w:t>
            </w: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18</w:t>
            </w: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家</w:t>
            </w: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(</w:t>
            </w: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其中委托市局发证</w:t>
            </w: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17</w:t>
            </w:r>
            <w:r w:rsidRPr="002146A5">
              <w:rPr>
                <w:rFonts w:eastAsia="楷体_GB2312"/>
                <w:b/>
                <w:bCs/>
                <w:kern w:val="0"/>
                <w:sz w:val="36"/>
                <w:szCs w:val="36"/>
              </w:rPr>
              <w:t>家）</w:t>
            </w:r>
          </w:p>
        </w:tc>
      </w:tr>
      <w:tr w:rsidR="002146A5" w:rsidRPr="002146A5" w:rsidTr="00666E32">
        <w:trPr>
          <w:trHeight w:val="51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单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位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名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地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  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址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32" w:rsidRPr="00666E32" w:rsidRDefault="002146A5" w:rsidP="00666E32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经济</w:t>
            </w:r>
          </w:p>
          <w:p w:rsidR="002146A5" w:rsidRPr="002146A5" w:rsidRDefault="002146A5" w:rsidP="00666E32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666E32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主要        负责人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许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可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</w:t>
            </w:r>
            <w:proofErr w:type="gramStart"/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范</w:t>
            </w:r>
            <w:proofErr w:type="gramEnd"/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许可证有效期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int="eastAsia"/>
                <w:b/>
                <w:kern w:val="0"/>
                <w:szCs w:val="21"/>
              </w:rPr>
              <w:t>备注</w:t>
            </w:r>
          </w:p>
        </w:tc>
      </w:tr>
      <w:tr w:rsidR="002146A5" w:rsidRPr="002146A5" w:rsidTr="00666E32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江山南方水泥有限公司北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蕉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石灰石矿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浙江省江山市上铺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石珍明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变更前：张剑星）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240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水泥用石灰岩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2019.07.08-2022.07.07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2019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SKS011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省厅变更发证</w:t>
            </w:r>
          </w:p>
        </w:tc>
      </w:tr>
      <w:tr w:rsidR="002146A5" w:rsidRPr="002146A5" w:rsidTr="00666E32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建德市利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土石方工程有限公司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浙江省杭州市建德市寿昌镇绿荷塘村马江山灰灶后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50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蔡金鑫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40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水泥配料用砂岩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2020.08.03-2023.08.02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AKS003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委托杭州市局发证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建德市大岩山矿业有限公司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建德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市钦堂乡钦堂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杨根旺（变更前：陈炎忠）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70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方解石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2018.10.15-2021.10.14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2018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AKS005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委托杭州市局变更发证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淳安县康联石材有限公司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淳安县威坪镇兴华街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号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201-202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葛新禄（变更前：张海红）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40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饰面用花岗岩矿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2019.05.16-2022.05.15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2019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AKS004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委托杭州市局变更发证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宁波市海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曙诺诚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矿业有限公司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宁波市海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曙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区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鄞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江镇梅园村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单建明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2020.05.05-2023.05.04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安许可证〔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BKS004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委托宁波市局发证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宁波今新建材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奉化市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莼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湖镇陈一村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陈海东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建筑用石料（凝灰岩）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19.6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2020.09.18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2020.08.29-2023.08.28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安许可证〔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BKS005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委托宁波市局发证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永嘉白云建设有限公司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浙江省永嘉县桥头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镇梨村福沈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巷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姜安定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40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用石料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凝灰岩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)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2020.09.10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2020.09.10-2023.09.09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)FM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CKS004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委托温州市局发证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湖州吴兴美妆小镇建设管理有限公司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浙江省湖州市吴兴区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埭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溪镇工业功能区小羊山路东侧检测研发中心一层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费荣方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850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建筑用凝灰岩，露天开采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2020.07.21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2020.07.21-2023.07.20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EKS006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委托湖州市局发证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德清县永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磊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石料有限公司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德清县三合乡八字桥村八字桥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项建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79.06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2020.08.12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2020.08.18-2023.08.17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)FM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安证许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EKS007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委托湖州市局发证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安吉大盛矿业有限公司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安吉县天荒坪镇白水湾村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王志国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30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建筑石料用灰岩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2020.09.02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2020.09.04-2023.09.03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)FM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安证许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EKS008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委托湖州市局发证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新昌县广富矿业有限公司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新昌县羽林街道大塘坑村大坪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岗建筑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石料用玄武岩矿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王卓君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53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建筑用玄武岩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2020.08.26-2023.08.25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)FM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DKS016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委托绍兴市局发证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武义欣昌建材有限公司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333333"/>
                <w:szCs w:val="21"/>
              </w:rPr>
              <w:t>金华市</w:t>
            </w:r>
            <w:proofErr w:type="gramStart"/>
            <w:r w:rsidRPr="002146A5">
              <w:rPr>
                <w:rFonts w:eastAsia="仿宋_GB2312"/>
                <w:color w:val="333333"/>
                <w:szCs w:val="21"/>
              </w:rPr>
              <w:t>武义县熟溪街道</w:t>
            </w:r>
            <w:proofErr w:type="gramEnd"/>
            <w:r w:rsidRPr="002146A5">
              <w:rPr>
                <w:rFonts w:eastAsia="仿宋_GB2312"/>
                <w:color w:val="333333"/>
                <w:szCs w:val="21"/>
              </w:rPr>
              <w:t>东南工业区（端村）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333333"/>
                <w:szCs w:val="21"/>
              </w:rPr>
              <w:t>有限公司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szCs w:val="21"/>
              </w:rPr>
              <w:t>胡斌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szCs w:val="21"/>
              </w:rPr>
              <w:t>30</w:t>
            </w:r>
            <w:r w:rsidRPr="002146A5">
              <w:rPr>
                <w:rFonts w:eastAsia="仿宋_GB2312"/>
                <w:color w:val="000000"/>
                <w:szCs w:val="21"/>
              </w:rPr>
              <w:t>万吨</w:t>
            </w:r>
            <w:r w:rsidRPr="002146A5">
              <w:rPr>
                <w:rFonts w:eastAsia="仿宋_GB2312"/>
                <w:color w:val="000000"/>
                <w:szCs w:val="21"/>
              </w:rPr>
              <w:t>/</w:t>
            </w:r>
            <w:r w:rsidRPr="002146A5">
              <w:rPr>
                <w:rFonts w:eastAsia="仿宋_GB2312"/>
                <w:color w:val="000000"/>
                <w:szCs w:val="21"/>
              </w:rPr>
              <w:t>年</w:t>
            </w:r>
            <w:r w:rsidRPr="002146A5">
              <w:rPr>
                <w:rFonts w:eastAsia="仿宋_GB2312"/>
                <w:color w:val="000000"/>
                <w:szCs w:val="21"/>
              </w:rPr>
              <w:t xml:space="preserve"> </w:t>
            </w:r>
            <w:r w:rsidRPr="002146A5">
              <w:rPr>
                <w:rFonts w:eastAsia="仿宋_GB2312"/>
                <w:color w:val="000000"/>
                <w:szCs w:val="21"/>
              </w:rPr>
              <w:t>建筑用石料（凝灰岩）矿</w:t>
            </w:r>
            <w:r w:rsidRPr="002146A5">
              <w:rPr>
                <w:rFonts w:eastAsia="仿宋_GB2312"/>
                <w:color w:val="000000"/>
                <w:szCs w:val="21"/>
              </w:rPr>
              <w:t xml:space="preserve"> </w:t>
            </w:r>
            <w:r w:rsidRPr="002146A5">
              <w:rPr>
                <w:rFonts w:eastAsia="仿宋_GB2312"/>
                <w:color w:val="000000"/>
                <w:szCs w:val="21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szCs w:val="21"/>
              </w:rPr>
              <w:t>2020.07.28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ind w:rightChars="-39" w:right="-82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szCs w:val="21"/>
              </w:rPr>
              <w:t>2020.07.28-2023.07.29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szCs w:val="21"/>
              </w:rPr>
              <w:t>（浙）</w:t>
            </w:r>
            <w:r w:rsidRPr="002146A5">
              <w:rPr>
                <w:rFonts w:eastAsia="仿宋_GB2312"/>
                <w:color w:val="000000"/>
                <w:szCs w:val="21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szCs w:val="21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szCs w:val="21"/>
              </w:rPr>
              <w:t>字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szCs w:val="21"/>
              </w:rPr>
              <w:t>GKS007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委托金华市局发证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舟山市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定海舟利石料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舟山市定海金塘镇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浦口村</w:t>
            </w:r>
            <w:proofErr w:type="gram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吴博儒</w:t>
            </w:r>
            <w:proofErr w:type="gramEnd"/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263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（凝灰岩）露天开采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2020.07.03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2020.07.07-2023.07.06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LKS001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委托舟山市局发证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舟山海港港口开发有限公司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浙江省舟山市岱山县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衢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山镇六条溪（自贸试验区内）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陈明华（变更前：丁剑波）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有限责任公司（自然人投资或控股）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760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2018.05.25-2021.05.24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2018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LKS002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委托舟山市局变更发证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舟山市哲南石料有限公司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舟山市普陀区六横镇永胜村豁蛋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岙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矿区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王新强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66.06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（凝灰岩）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2020.05.25-2023.05.24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LKS002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委托舟山市局发证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舟山金鑫矿业投资有限公司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浙江省舟山市岱山县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衢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山镇钟山路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号恒丰大厦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楼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403-408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刘国林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430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建筑用石料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2020.07.20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2020.07.22-2023.07.21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LKS003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委托舟山市局发证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市豪舟建材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浙江省舟山市定海区双桥街道紫微社区徐家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岙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张吕龙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108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万立方米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用石料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2020.08.13-2023.08.12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LKS004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委托舟山市局发证</w:t>
            </w:r>
          </w:p>
        </w:tc>
      </w:tr>
      <w:tr w:rsidR="002146A5" w:rsidRPr="002146A5" w:rsidTr="00666E3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146A5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舟山跃拓矿业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舟山市普陀区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虾峙镇大岙村壹区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80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号（原公办办公楼）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鲁栋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1400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万吨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用石料（凝灰岩）露天开采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2020.08.28-2023.08.27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（浙）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字〔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2020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〕</w:t>
            </w:r>
            <w:r w:rsidRPr="002146A5">
              <w:rPr>
                <w:rFonts w:eastAsia="仿宋_GB2312"/>
                <w:color w:val="000000"/>
                <w:kern w:val="0"/>
                <w:szCs w:val="21"/>
                <w:lang w:bidi="ar"/>
              </w:rPr>
              <w:t>LKS005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2146A5">
              <w:rPr>
                <w:rFonts w:eastAsia="仿宋_GB2312"/>
                <w:kern w:val="0"/>
                <w:szCs w:val="21"/>
                <w:lang w:bidi="ar"/>
              </w:rPr>
              <w:t>委托舟山市局发证</w:t>
            </w:r>
          </w:p>
        </w:tc>
      </w:tr>
      <w:tr w:rsidR="002146A5" w:rsidRPr="002146A5" w:rsidTr="00666E32">
        <w:trPr>
          <w:trHeight w:val="285"/>
        </w:trPr>
        <w:tc>
          <w:tcPr>
            <w:tcW w:w="1445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6A5" w:rsidRPr="00666E32" w:rsidRDefault="002146A5" w:rsidP="002146A5">
            <w:pPr>
              <w:widowControl/>
              <w:jc w:val="left"/>
              <w:rPr>
                <w:kern w:val="0"/>
                <w:sz w:val="24"/>
              </w:rPr>
            </w:pPr>
          </w:p>
          <w:p w:rsidR="00666E32" w:rsidRPr="00666E32" w:rsidRDefault="00666E32" w:rsidP="002146A5">
            <w:pPr>
              <w:widowControl/>
              <w:jc w:val="left"/>
              <w:rPr>
                <w:kern w:val="0"/>
                <w:sz w:val="24"/>
              </w:rPr>
            </w:pPr>
          </w:p>
          <w:p w:rsidR="00666E32" w:rsidRPr="002146A5" w:rsidRDefault="00666E32" w:rsidP="002146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298" w:tblpY="28"/>
        <w:tblOverlap w:val="never"/>
        <w:tblW w:w="14370" w:type="dxa"/>
        <w:tblLayout w:type="fixed"/>
        <w:tblLook w:val="04A0" w:firstRow="1" w:lastRow="0" w:firstColumn="1" w:lastColumn="0" w:noHBand="0" w:noVBand="1"/>
      </w:tblPr>
      <w:tblGrid>
        <w:gridCol w:w="559"/>
        <w:gridCol w:w="39"/>
        <w:gridCol w:w="1940"/>
        <w:gridCol w:w="295"/>
        <w:gridCol w:w="1665"/>
        <w:gridCol w:w="90"/>
        <w:gridCol w:w="930"/>
        <w:gridCol w:w="960"/>
        <w:gridCol w:w="60"/>
        <w:gridCol w:w="2073"/>
        <w:gridCol w:w="57"/>
        <w:gridCol w:w="1263"/>
        <w:gridCol w:w="50"/>
        <w:gridCol w:w="2417"/>
        <w:gridCol w:w="49"/>
        <w:gridCol w:w="1105"/>
        <w:gridCol w:w="35"/>
        <w:gridCol w:w="738"/>
        <w:gridCol w:w="45"/>
      </w:tblGrid>
      <w:tr w:rsidR="002146A5" w:rsidRPr="002146A5" w:rsidTr="00666E32">
        <w:trPr>
          <w:trHeight w:val="540"/>
        </w:trPr>
        <w:tc>
          <w:tcPr>
            <w:tcW w:w="1437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lastRenderedPageBreak/>
              <w:t>地下矿山企业4家</w:t>
            </w:r>
          </w:p>
        </w:tc>
      </w:tr>
      <w:tr w:rsidR="002146A5" w:rsidRPr="002146A5" w:rsidTr="00666E32">
        <w:trPr>
          <w:trHeight w:val="60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单</w:t>
            </w:r>
            <w:r w:rsidRPr="002146A5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位</w:t>
            </w:r>
            <w:r w:rsidRPr="002146A5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名</w:t>
            </w:r>
            <w:r w:rsidRPr="002146A5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称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地</w:t>
            </w:r>
            <w:r w:rsidRPr="002146A5">
              <w:rPr>
                <w:rFonts w:ascii="楷体_GB2312" w:eastAsia="楷体_GB2312" w:hAnsi="宋体" w:cs="宋体" w:hint="eastAsia"/>
                <w:b/>
                <w:szCs w:val="21"/>
              </w:rPr>
              <w:t>   </w:t>
            </w: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址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经济</w:t>
            </w:r>
          </w:p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类型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主要</w:t>
            </w:r>
          </w:p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负责人</w:t>
            </w:r>
          </w:p>
        </w:tc>
        <w:tc>
          <w:tcPr>
            <w:tcW w:w="21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666E32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许可范围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发证日期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许可证有效期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证书编号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2146A5">
              <w:rPr>
                <w:rFonts w:ascii="楷体_GB2312" w:eastAsia="楷体_GB2312" w:hAnsi="仿宋_GB2312" w:cs="仿宋_GB2312" w:hint="eastAsia"/>
                <w:b/>
                <w:szCs w:val="21"/>
              </w:rPr>
              <w:t>备注</w:t>
            </w:r>
          </w:p>
        </w:tc>
      </w:tr>
      <w:tr w:rsidR="002146A5" w:rsidRPr="002146A5" w:rsidTr="00666E32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浙江大金庄矿业有限公司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遂昌县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柘岱口乡占庄</w:t>
            </w:r>
            <w:proofErr w:type="gramEnd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赵建平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int="eastAsia"/>
              </w:rPr>
              <w:t>遂昌县</w:t>
            </w:r>
            <w:proofErr w:type="gramStart"/>
            <w:r w:rsidRPr="002146A5">
              <w:rPr>
                <w:rFonts w:ascii="仿宋_GB2312" w:eastAsia="仿宋_GB2312" w:hint="eastAsia"/>
              </w:rPr>
              <w:t>柘岱口</w:t>
            </w:r>
            <w:proofErr w:type="gramEnd"/>
            <w:r w:rsidRPr="002146A5">
              <w:rPr>
                <w:rFonts w:ascii="仿宋_GB2312" w:eastAsia="仿宋_GB2312" w:hint="eastAsia"/>
              </w:rPr>
              <w:t>乡</w:t>
            </w:r>
            <w:proofErr w:type="gramStart"/>
            <w:r w:rsidRPr="002146A5">
              <w:rPr>
                <w:rFonts w:ascii="仿宋_GB2312" w:eastAsia="仿宋_GB2312" w:hint="eastAsia"/>
              </w:rPr>
              <w:t>横坑坪萤石</w:t>
            </w:r>
            <w:proofErr w:type="gramEnd"/>
            <w:r w:rsidRPr="002146A5">
              <w:rPr>
                <w:rFonts w:ascii="仿宋_GB2312" w:eastAsia="仿宋_GB2312" w:hint="eastAsia"/>
              </w:rPr>
              <w:t>矿,15万吨/年 萤石（普通）地下开采（变更前：遂昌县</w:t>
            </w:r>
            <w:proofErr w:type="gramStart"/>
            <w:r w:rsidRPr="002146A5">
              <w:rPr>
                <w:rFonts w:ascii="仿宋_GB2312" w:eastAsia="仿宋_GB2312" w:hint="eastAsia"/>
              </w:rPr>
              <w:t>柘岱口</w:t>
            </w:r>
            <w:proofErr w:type="gramEnd"/>
            <w:r w:rsidRPr="002146A5">
              <w:rPr>
                <w:rFonts w:ascii="仿宋_GB2312" w:eastAsia="仿宋_GB2312" w:hint="eastAsia"/>
              </w:rPr>
              <w:t>乡</w:t>
            </w:r>
            <w:proofErr w:type="gramStart"/>
            <w:r w:rsidRPr="002146A5">
              <w:rPr>
                <w:rFonts w:ascii="仿宋_GB2312" w:eastAsia="仿宋_GB2312" w:hint="eastAsia"/>
              </w:rPr>
              <w:t>横坑坪萤石</w:t>
            </w:r>
            <w:proofErr w:type="gramEnd"/>
            <w:r w:rsidRPr="002146A5">
              <w:rPr>
                <w:rFonts w:ascii="仿宋_GB2312" w:eastAsia="仿宋_GB2312" w:hint="eastAsia"/>
              </w:rPr>
              <w:t>矿+700m以上系统，15万吨/年 萤石（普通）地下开采）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2020.07.20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2018.10.30-2021.10.29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字〔2018〕SKS046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省厅变更发证</w:t>
            </w:r>
          </w:p>
        </w:tc>
      </w:tr>
      <w:tr w:rsidR="002146A5" w:rsidRPr="002146A5" w:rsidTr="00666E32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诸暨市玉峰矿业有限公司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诸暨市陈宅镇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开化村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毛海峰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1万吨/年 萤石（普通）地下开采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2020.08.17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2020.08.17-2023.08.16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字〔2020〕SKS016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2146A5" w:rsidRPr="002146A5" w:rsidTr="00666E32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浙江兰溪市金昌矿业有限公司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兰溪市柏社乡胡联村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沈乐平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20万吨/年 萤石（普通）地下开采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2020.09.11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2020.09.11-2023.09.10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字〔2020〕SKS017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省厅发证</w:t>
            </w:r>
          </w:p>
        </w:tc>
      </w:tr>
      <w:tr w:rsidR="002146A5" w:rsidRPr="002146A5" w:rsidTr="00666E32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临安合发莹石矿业有限公司（临安市新桥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刘余萤石</w:t>
            </w:r>
            <w:proofErr w:type="gramEnd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矿）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临安新桥乡新桥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村刘余86号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范琪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8万吨/年 萤石（普通）地下开采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2020.09.27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2020.09.27-2023.09.26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字〔2020〕SKS018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146A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省厅发证</w:t>
            </w:r>
          </w:p>
        </w:tc>
      </w:tr>
      <w:tr w:rsidR="002146A5" w:rsidRPr="002146A5" w:rsidTr="0023587E">
        <w:trPr>
          <w:gridAfter w:val="1"/>
          <w:wAfter w:w="45" w:type="dxa"/>
          <w:trHeight w:val="660"/>
        </w:trPr>
        <w:tc>
          <w:tcPr>
            <w:tcW w:w="14325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E32" w:rsidRDefault="00666E32" w:rsidP="002146A5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36"/>
                <w:szCs w:val="36"/>
              </w:rPr>
            </w:pPr>
          </w:p>
          <w:p w:rsidR="00666E32" w:rsidRDefault="00666E32" w:rsidP="002146A5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36"/>
                <w:szCs w:val="36"/>
              </w:rPr>
            </w:pPr>
          </w:p>
          <w:p w:rsidR="00666E32" w:rsidRDefault="00666E32" w:rsidP="002146A5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36"/>
                <w:szCs w:val="36"/>
              </w:rPr>
            </w:pPr>
          </w:p>
          <w:p w:rsidR="002146A5" w:rsidRPr="002146A5" w:rsidRDefault="002146A5" w:rsidP="002146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采掘施工企业19家(其中委托市县局发证17家）</w:t>
            </w:r>
          </w:p>
        </w:tc>
      </w:tr>
      <w:tr w:rsidR="0023587E" w:rsidRPr="002146A5" w:rsidTr="0023587E">
        <w:trPr>
          <w:gridAfter w:val="1"/>
          <w:wAfter w:w="45" w:type="dxa"/>
          <w:trHeight w:val="51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单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位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名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企业地址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E4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经济</w:t>
            </w:r>
          </w:p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主要        负责人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可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proofErr w:type="gramStart"/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范</w:t>
            </w:r>
            <w:proofErr w:type="gramEnd"/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围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许可证有效期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2146A5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146A5" w:rsidRPr="002146A5" w:rsidTr="0023587E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建德巨峰爆破工程有限公司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建德市更楼街道办事处办公楼内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张长江（变更前：陈兵）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2020.08.24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2017.09.13-2020.09.12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字〔2017〕SCJ001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省厅变更发证</w:t>
            </w:r>
          </w:p>
        </w:tc>
      </w:tr>
      <w:tr w:rsidR="002146A5" w:rsidRPr="002146A5" w:rsidTr="0023587E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建德巨峰爆破工程有限公司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建德市更楼街道办事处办公楼内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张长江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2020.09.13-2023.09.12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字〔2020〕SCJ001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23587E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建德市新陈爆破工程有限公司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浙江省杭州市建德市新安江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街道国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信路明珠商务大厦1幢1102室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陈品良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2020.08.08-2023.08.07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字〔2020〕ACJ002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委托杭州市局发证</w:t>
            </w:r>
          </w:p>
        </w:tc>
      </w:tr>
      <w:tr w:rsidR="002146A5" w:rsidRPr="002146A5" w:rsidTr="00E941D2">
        <w:trPr>
          <w:gridAfter w:val="1"/>
          <w:wAfter w:w="45" w:type="dxa"/>
          <w:trHeight w:val="152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杭州安润爆破工程有限公司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浙江省杭州市临安区锦城街道钱王街842号（变更前：浙江省杭州市临安区锦北街道临水路557号）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陈铁军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2019.01.25-2022.01.24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字〔2019〕ACJ002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委托杭州市局变更发证</w:t>
            </w:r>
          </w:p>
        </w:tc>
      </w:tr>
      <w:tr w:rsidR="00E941D2" w:rsidRPr="002146A5" w:rsidTr="00E941D2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杭州金通爆破工程有限公司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浙江省杭州市富阳区富春街道文苑路15号第1幢302室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有限责任公司（法人独资）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王林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2020.08.05-2023.08.04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02064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字〔2020〕ACJ003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委托杭州市局发证</w:t>
            </w:r>
          </w:p>
        </w:tc>
      </w:tr>
      <w:tr w:rsidR="002146A5" w:rsidRPr="002146A5" w:rsidTr="00E941D2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浙江宝树建设有限公司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浙江省温州市苍南县矾山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镇深洋路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29号二层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黄乾钰</w:t>
            </w:r>
          </w:p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（变更前：谢传西）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2020.07.01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2018.07.06-2021.07.05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字〔2018〕CCJ008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浙江华冶矿建集团有限公司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浙江省温州市苍南县灵溪镇华府新世界花园2幢九楼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苏为佳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2020.07.25-2023.07.24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浙江中隧建设有限公司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温州市平阳县昆阳镇佳乐路108号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陈杏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2020.07.08-2023.07.07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浙江中宇实业发展有限公司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浙江省温州市泰顺县司前畲族镇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捌柒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路44号司前税务局分局4楼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高立存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2020.07.04-2023.07.03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温州矿山井巷工程有限公司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温州市百里西路工会大厦2幢1701室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林衡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2020.07.08-2023.07.07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温州通业建设工程有限公司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苍南县矾山镇繁荣路90号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孙能育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2020.07.15-2023.07.14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温州二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井建设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平阳县昆阳镇雅河北路温州二井大楼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2020.07.08-2023.07.07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字〔2020〕CCJ016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鸿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基建设工程有限公司 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浙江省温州市苍南县灵溪镇山海大道326-350号鸿基产业园（变更前：苍南县灵溪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镇任英路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333号 苍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岳大厦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7楼B区）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董云龙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2020.08.14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2018.08.28-2021.08.27 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字〔2018〕CCJ014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温州盛达矿山建设有限公司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浙江省温州市苍南县灵溪镇车站大道388号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鑫鑫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财富中心十一楼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陈培约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2020.09.16-2023.09.15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温州建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峰矿山工程有限公司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苍南县南宋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镇宋阳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路256号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赵卫明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2020.09.16-2023.09.15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浙江其峰矿山工程有限公司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浙江省温州市苍南县灵溪镇都市御园15幢307室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肖云骞（变更前：</w:t>
            </w:r>
          </w:p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龚裕鹤）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2018.12.30-2021.12.29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字〔2018〕CCJ023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浙江鲁创矿业管理有限公司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浙江省温州市平阳县顺溪镇南新街59-13号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周云共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2020.09.22-2023.09.21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温州宗传矿业有限公司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浙江省温州市平阳县南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麂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镇司令部旁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陈贵意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2020.09.24-2023.09.23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字〔2020〕CCJ020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2146A5" w:rsidRPr="002146A5" w:rsidTr="00A8110B">
        <w:trPr>
          <w:gridAfter w:val="1"/>
          <w:wAfter w:w="45" w:type="dxa"/>
          <w:trHeight w:val="114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浙江秦核环境建设有限公司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海盐县武原街道秦川大道230号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其他责任有限公司（变更前：有限责任公司）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陈佳秉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矿山采掘施工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2020.09.18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2018.09.12-2021.09.11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字〔2018〕HCJ001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委托海盐县局变更发证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1432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地质勘探企业9家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浙江省水文地质工程地质大队（浙江省海洋勘测研究院）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浙江省宁波市海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曙区丽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园南路501号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张立勇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2020.08.17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（浙）FM安许可证〔2020〕SKT001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浙江省地球物理地球化学勘查院（浙江省工程物探测绘院）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杭州市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余杭区瓶窑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镇大桥北路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蔡伟忠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2020.10.6-2023.10.05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浙江省核工业二六九大队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婺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城区文苑街81号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金旭东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浙江省第一地质大队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浙江省杭州市滨江区建业路418号（变更前：杭州市西湖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区万塘路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51号）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汪晓亮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浙江省第三地质大队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金华市青春西路218号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金旭东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浙江省第七地质大队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浙江省丽水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市三岩寺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王卫青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2020.09.15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字〔2020〕SKT006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中国建筑材料工业地质勘查中心浙江总队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杭州市半山桥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建工路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金达表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浙江省有色金属地质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勘查局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绍兴市人民中路160号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张根红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浙江省第十一地质大队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瓯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海新桥站前路199号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国有企业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吴义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2020.09.30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字〔2020〕SKT008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1432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石油天然气企业1家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高新兴创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联科技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有限公司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浙江省杭州市西湖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区万塘路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30号10幢5楼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有限责任公司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贾幼尧</w:t>
            </w:r>
            <w:proofErr w:type="gramEnd"/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石油测井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2020.08.19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2020.08.19-2023.08.18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(浙)FM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字〔2020〕SY001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省厅发证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1432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尾矿</w:t>
            </w:r>
            <w:proofErr w:type="gramStart"/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库企业</w:t>
            </w:r>
            <w:proofErr w:type="gramEnd"/>
            <w:r w:rsidRPr="002146A5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1家（其中委托市局发证1家）</w:t>
            </w:r>
          </w:p>
        </w:tc>
      </w:tr>
      <w:tr w:rsidR="002146A5" w:rsidRPr="002146A5" w:rsidTr="00A8110B">
        <w:trPr>
          <w:gridAfter w:val="1"/>
          <w:wAfter w:w="45" w:type="dxa"/>
          <w:trHeight w:val="57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浙江佳和矿业集团有限公司龙泉铅锌矿黄山头尾矿库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浙江省龙泉市锦溪镇吴林村黄山头自然村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有限责任公司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叶建和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尾矿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库运行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2020.07.20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2020.07.20-2023.07.19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</w:t>
            </w:r>
            <w:proofErr w:type="gramStart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字〔2020〕KWK002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A5" w:rsidRPr="002146A5" w:rsidRDefault="002146A5" w:rsidP="002146A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146A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委托丽水市局发证</w:t>
            </w:r>
          </w:p>
        </w:tc>
      </w:tr>
    </w:tbl>
    <w:p w:rsidR="0032296F" w:rsidRPr="00D305D0" w:rsidRDefault="0032296F" w:rsidP="00A8110B">
      <w:pPr>
        <w:spacing w:line="240" w:lineRule="exact"/>
      </w:pPr>
    </w:p>
    <w:sectPr w:rsidR="0032296F" w:rsidRPr="00D305D0">
      <w:footerReference w:type="default" r:id="rId7"/>
      <w:pgSz w:w="16838" w:h="11906" w:orient="landscape"/>
      <w:pgMar w:top="1304" w:right="1440" w:bottom="130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EB" w:rsidRDefault="009B5DEB" w:rsidP="00666E32">
      <w:r>
        <w:separator/>
      </w:r>
    </w:p>
  </w:endnote>
  <w:endnote w:type="continuationSeparator" w:id="0">
    <w:p w:rsidR="009B5DEB" w:rsidRDefault="009B5DEB" w:rsidP="006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71618"/>
    </w:sdtPr>
    <w:sdtEndPr/>
    <w:sdtContent>
      <w:p w:rsidR="001A4F9A" w:rsidRDefault="007F0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90C" w:rsidRPr="0044190C">
          <w:rPr>
            <w:noProof/>
            <w:lang w:val="zh-CN"/>
          </w:rPr>
          <w:t>3</w:t>
        </w:r>
        <w:r>
          <w:fldChar w:fldCharType="end"/>
        </w:r>
      </w:p>
    </w:sdtContent>
  </w:sdt>
  <w:p w:rsidR="001A4F9A" w:rsidRDefault="009B5D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EB" w:rsidRDefault="009B5DEB" w:rsidP="00666E32">
      <w:r>
        <w:separator/>
      </w:r>
    </w:p>
  </w:footnote>
  <w:footnote w:type="continuationSeparator" w:id="0">
    <w:p w:rsidR="009B5DEB" w:rsidRDefault="009B5DEB" w:rsidP="006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0"/>
    <w:rsid w:val="00000932"/>
    <w:rsid w:val="000038D7"/>
    <w:rsid w:val="00004D6E"/>
    <w:rsid w:val="00005E8B"/>
    <w:rsid w:val="000067EA"/>
    <w:rsid w:val="000069AE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647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3B89"/>
    <w:rsid w:val="000D46AA"/>
    <w:rsid w:val="000E0BBB"/>
    <w:rsid w:val="000E0FB6"/>
    <w:rsid w:val="000E1BEA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C5A"/>
    <w:rsid w:val="00115379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EC"/>
    <w:rsid w:val="00153CC6"/>
    <w:rsid w:val="00155E53"/>
    <w:rsid w:val="0016140B"/>
    <w:rsid w:val="00161A99"/>
    <w:rsid w:val="00162897"/>
    <w:rsid w:val="00162C5A"/>
    <w:rsid w:val="00165308"/>
    <w:rsid w:val="00166765"/>
    <w:rsid w:val="00166929"/>
    <w:rsid w:val="00171A5B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3BE7"/>
    <w:rsid w:val="001A689D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5137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EA6"/>
    <w:rsid w:val="0021132B"/>
    <w:rsid w:val="00211DAE"/>
    <w:rsid w:val="00212EF5"/>
    <w:rsid w:val="0021357F"/>
    <w:rsid w:val="00213C99"/>
    <w:rsid w:val="002146A5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587E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24A7"/>
    <w:rsid w:val="00292B41"/>
    <w:rsid w:val="0029309F"/>
    <w:rsid w:val="00293226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30105A"/>
    <w:rsid w:val="00302E5E"/>
    <w:rsid w:val="00304496"/>
    <w:rsid w:val="0030551C"/>
    <w:rsid w:val="003057DF"/>
    <w:rsid w:val="00306836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C62"/>
    <w:rsid w:val="00337561"/>
    <w:rsid w:val="003375D9"/>
    <w:rsid w:val="00340A9D"/>
    <w:rsid w:val="00340BE8"/>
    <w:rsid w:val="00343CB3"/>
    <w:rsid w:val="00350651"/>
    <w:rsid w:val="003533FC"/>
    <w:rsid w:val="00355314"/>
    <w:rsid w:val="00355471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DF8"/>
    <w:rsid w:val="00387313"/>
    <w:rsid w:val="00393B04"/>
    <w:rsid w:val="00396F39"/>
    <w:rsid w:val="003A11A3"/>
    <w:rsid w:val="003A1DD5"/>
    <w:rsid w:val="003A25E0"/>
    <w:rsid w:val="003A513F"/>
    <w:rsid w:val="003A5ACF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7465"/>
    <w:rsid w:val="003D01A3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1E6"/>
    <w:rsid w:val="0043756D"/>
    <w:rsid w:val="00437E3D"/>
    <w:rsid w:val="00437E42"/>
    <w:rsid w:val="00440400"/>
    <w:rsid w:val="004415E7"/>
    <w:rsid w:val="0044190C"/>
    <w:rsid w:val="0044215B"/>
    <w:rsid w:val="0044229E"/>
    <w:rsid w:val="0044253B"/>
    <w:rsid w:val="0044355D"/>
    <w:rsid w:val="00443668"/>
    <w:rsid w:val="00444C74"/>
    <w:rsid w:val="0045128D"/>
    <w:rsid w:val="00453465"/>
    <w:rsid w:val="00461300"/>
    <w:rsid w:val="00463F43"/>
    <w:rsid w:val="00464002"/>
    <w:rsid w:val="0046467B"/>
    <w:rsid w:val="00466623"/>
    <w:rsid w:val="00470172"/>
    <w:rsid w:val="00470ADE"/>
    <w:rsid w:val="0047287B"/>
    <w:rsid w:val="00474F16"/>
    <w:rsid w:val="00475D97"/>
    <w:rsid w:val="004775E7"/>
    <w:rsid w:val="00483060"/>
    <w:rsid w:val="00483A49"/>
    <w:rsid w:val="00483F71"/>
    <w:rsid w:val="00484400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94E"/>
    <w:rsid w:val="00580F72"/>
    <w:rsid w:val="00581388"/>
    <w:rsid w:val="0058160E"/>
    <w:rsid w:val="00581982"/>
    <w:rsid w:val="005828AB"/>
    <w:rsid w:val="00582B4A"/>
    <w:rsid w:val="005843EF"/>
    <w:rsid w:val="00584CEA"/>
    <w:rsid w:val="005870E2"/>
    <w:rsid w:val="00590331"/>
    <w:rsid w:val="00591F53"/>
    <w:rsid w:val="00593C00"/>
    <w:rsid w:val="00594D07"/>
    <w:rsid w:val="0059541F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93"/>
    <w:rsid w:val="005C3B89"/>
    <w:rsid w:val="005C4BBE"/>
    <w:rsid w:val="005C58B8"/>
    <w:rsid w:val="005C688C"/>
    <w:rsid w:val="005D0E7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72E2"/>
    <w:rsid w:val="0065005F"/>
    <w:rsid w:val="00651D64"/>
    <w:rsid w:val="006530B6"/>
    <w:rsid w:val="00653AAE"/>
    <w:rsid w:val="00653DE9"/>
    <w:rsid w:val="00660031"/>
    <w:rsid w:val="00661A5F"/>
    <w:rsid w:val="00664697"/>
    <w:rsid w:val="0066578A"/>
    <w:rsid w:val="006663DC"/>
    <w:rsid w:val="00666E32"/>
    <w:rsid w:val="00667101"/>
    <w:rsid w:val="006674F8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66B"/>
    <w:rsid w:val="00684C0F"/>
    <w:rsid w:val="00684C4F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B1884"/>
    <w:rsid w:val="006B24FC"/>
    <w:rsid w:val="006B2B4E"/>
    <w:rsid w:val="006B51B1"/>
    <w:rsid w:val="006B6CF3"/>
    <w:rsid w:val="006B6E8D"/>
    <w:rsid w:val="006B72DE"/>
    <w:rsid w:val="006B7CFA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EA5"/>
    <w:rsid w:val="006E48E1"/>
    <w:rsid w:val="006E4D77"/>
    <w:rsid w:val="006E6CC1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7CB8"/>
    <w:rsid w:val="007809B7"/>
    <w:rsid w:val="007815FE"/>
    <w:rsid w:val="007819AD"/>
    <w:rsid w:val="00781B31"/>
    <w:rsid w:val="007864E4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634D"/>
    <w:rsid w:val="007E6D14"/>
    <w:rsid w:val="007E7413"/>
    <w:rsid w:val="007E76C0"/>
    <w:rsid w:val="007F0829"/>
    <w:rsid w:val="007F2ACC"/>
    <w:rsid w:val="007F301E"/>
    <w:rsid w:val="007F38DC"/>
    <w:rsid w:val="007F5484"/>
    <w:rsid w:val="007F7601"/>
    <w:rsid w:val="008000C4"/>
    <w:rsid w:val="00804AFE"/>
    <w:rsid w:val="00805851"/>
    <w:rsid w:val="00807715"/>
    <w:rsid w:val="008116A9"/>
    <w:rsid w:val="00813A1D"/>
    <w:rsid w:val="00817BAD"/>
    <w:rsid w:val="00821282"/>
    <w:rsid w:val="008267F9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3399"/>
    <w:rsid w:val="008B52E8"/>
    <w:rsid w:val="008B60B1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901AFB"/>
    <w:rsid w:val="0090321B"/>
    <w:rsid w:val="00903E9C"/>
    <w:rsid w:val="00907ECC"/>
    <w:rsid w:val="00910782"/>
    <w:rsid w:val="00910885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FB5"/>
    <w:rsid w:val="00985EAC"/>
    <w:rsid w:val="00986469"/>
    <w:rsid w:val="00990B46"/>
    <w:rsid w:val="00990B95"/>
    <w:rsid w:val="009939F9"/>
    <w:rsid w:val="00994425"/>
    <w:rsid w:val="009A03B8"/>
    <w:rsid w:val="009A1E32"/>
    <w:rsid w:val="009A3A47"/>
    <w:rsid w:val="009A4CA4"/>
    <w:rsid w:val="009A6645"/>
    <w:rsid w:val="009B01B5"/>
    <w:rsid w:val="009B3212"/>
    <w:rsid w:val="009B53D0"/>
    <w:rsid w:val="009B5DEB"/>
    <w:rsid w:val="009B6F41"/>
    <w:rsid w:val="009C023B"/>
    <w:rsid w:val="009C4D12"/>
    <w:rsid w:val="009C4F88"/>
    <w:rsid w:val="009C5C04"/>
    <w:rsid w:val="009D0BB0"/>
    <w:rsid w:val="009D130A"/>
    <w:rsid w:val="009D2CDC"/>
    <w:rsid w:val="009D43DC"/>
    <w:rsid w:val="009D52FC"/>
    <w:rsid w:val="009D56F0"/>
    <w:rsid w:val="009D5DDA"/>
    <w:rsid w:val="009E04A0"/>
    <w:rsid w:val="009E17F4"/>
    <w:rsid w:val="009E268F"/>
    <w:rsid w:val="009E5220"/>
    <w:rsid w:val="009E561A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B3C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6B2C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110B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2BED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C187D"/>
    <w:rsid w:val="00AC1BD7"/>
    <w:rsid w:val="00AC219A"/>
    <w:rsid w:val="00AC282B"/>
    <w:rsid w:val="00AC3218"/>
    <w:rsid w:val="00AC3EFD"/>
    <w:rsid w:val="00AC47F1"/>
    <w:rsid w:val="00AC7CF1"/>
    <w:rsid w:val="00AD0ED4"/>
    <w:rsid w:val="00AD1141"/>
    <w:rsid w:val="00AD16AF"/>
    <w:rsid w:val="00AD2877"/>
    <w:rsid w:val="00AD2A0D"/>
    <w:rsid w:val="00AD67EA"/>
    <w:rsid w:val="00AE1266"/>
    <w:rsid w:val="00AE1E19"/>
    <w:rsid w:val="00AE420E"/>
    <w:rsid w:val="00AE514A"/>
    <w:rsid w:val="00AF390F"/>
    <w:rsid w:val="00AF40D5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4C15"/>
    <w:rsid w:val="00B25E75"/>
    <w:rsid w:val="00B26D33"/>
    <w:rsid w:val="00B27001"/>
    <w:rsid w:val="00B27003"/>
    <w:rsid w:val="00B3071A"/>
    <w:rsid w:val="00B30AEE"/>
    <w:rsid w:val="00B31ACE"/>
    <w:rsid w:val="00B33334"/>
    <w:rsid w:val="00B359F3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5FC2"/>
    <w:rsid w:val="00C111A7"/>
    <w:rsid w:val="00C1275C"/>
    <w:rsid w:val="00C12A7C"/>
    <w:rsid w:val="00C13425"/>
    <w:rsid w:val="00C15F0C"/>
    <w:rsid w:val="00C16990"/>
    <w:rsid w:val="00C217A1"/>
    <w:rsid w:val="00C226C5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397"/>
    <w:rsid w:val="00CB03AA"/>
    <w:rsid w:val="00CB0CBD"/>
    <w:rsid w:val="00CB0E74"/>
    <w:rsid w:val="00CB189E"/>
    <w:rsid w:val="00CB6904"/>
    <w:rsid w:val="00CB748D"/>
    <w:rsid w:val="00CC327A"/>
    <w:rsid w:val="00CC4C0F"/>
    <w:rsid w:val="00CD0C3E"/>
    <w:rsid w:val="00CD192E"/>
    <w:rsid w:val="00CD33BD"/>
    <w:rsid w:val="00CD4830"/>
    <w:rsid w:val="00CD6D69"/>
    <w:rsid w:val="00CD6FA7"/>
    <w:rsid w:val="00CE133C"/>
    <w:rsid w:val="00CE3F37"/>
    <w:rsid w:val="00CE491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419B"/>
    <w:rsid w:val="00D14E0D"/>
    <w:rsid w:val="00D172F1"/>
    <w:rsid w:val="00D17FE7"/>
    <w:rsid w:val="00D21537"/>
    <w:rsid w:val="00D2227A"/>
    <w:rsid w:val="00D22FD9"/>
    <w:rsid w:val="00D24FBF"/>
    <w:rsid w:val="00D258B9"/>
    <w:rsid w:val="00D305D0"/>
    <w:rsid w:val="00D3148D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E022C1"/>
    <w:rsid w:val="00E02AFC"/>
    <w:rsid w:val="00E03CBF"/>
    <w:rsid w:val="00E07AE3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4BA9"/>
    <w:rsid w:val="00E24F39"/>
    <w:rsid w:val="00E2671F"/>
    <w:rsid w:val="00E300D7"/>
    <w:rsid w:val="00E30F46"/>
    <w:rsid w:val="00E322CE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802"/>
    <w:rsid w:val="00E70B28"/>
    <w:rsid w:val="00E71CC7"/>
    <w:rsid w:val="00E72676"/>
    <w:rsid w:val="00E727D7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41D2"/>
    <w:rsid w:val="00E9610C"/>
    <w:rsid w:val="00E97D33"/>
    <w:rsid w:val="00EA2BE7"/>
    <w:rsid w:val="00EA50C1"/>
    <w:rsid w:val="00EA7E17"/>
    <w:rsid w:val="00EB0970"/>
    <w:rsid w:val="00EB65BA"/>
    <w:rsid w:val="00EB6F2D"/>
    <w:rsid w:val="00EB7DBA"/>
    <w:rsid w:val="00EC0258"/>
    <w:rsid w:val="00EC0399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A7A"/>
    <w:rsid w:val="00F34FDF"/>
    <w:rsid w:val="00F358F5"/>
    <w:rsid w:val="00F36683"/>
    <w:rsid w:val="00F36841"/>
    <w:rsid w:val="00F36BC7"/>
    <w:rsid w:val="00F42899"/>
    <w:rsid w:val="00F43159"/>
    <w:rsid w:val="00F45844"/>
    <w:rsid w:val="00F46564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5226"/>
    <w:rsid w:val="00F92FB6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5378"/>
    <w:rsid w:val="00FC6F1E"/>
    <w:rsid w:val="00FC73A0"/>
    <w:rsid w:val="00FC7CC9"/>
    <w:rsid w:val="00FD00D0"/>
    <w:rsid w:val="00FD49BA"/>
    <w:rsid w:val="00FD5F46"/>
    <w:rsid w:val="00FD63F4"/>
    <w:rsid w:val="00FD79E7"/>
    <w:rsid w:val="00FE1812"/>
    <w:rsid w:val="00FE18FA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5D0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qFormat/>
    <w:rsid w:val="0021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146A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146A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146A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E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5D0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qFormat/>
    <w:rsid w:val="0021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146A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146A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146A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E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1061</Words>
  <Characters>6051</Characters>
  <Application>Microsoft Office Word</Application>
  <DocSecurity>0</DocSecurity>
  <Lines>50</Lines>
  <Paragraphs>14</Paragraphs>
  <ScaleCrop>false</ScaleCrop>
  <Company>zjsajj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12</cp:revision>
  <dcterms:created xsi:type="dcterms:W3CDTF">2020-10-20T00:31:00Z</dcterms:created>
  <dcterms:modified xsi:type="dcterms:W3CDTF">2020-10-20T07:07:00Z</dcterms:modified>
</cp:coreProperties>
</file>